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重庆渝顺投资有限公司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重庆渝顺投资有限公司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顺阗</w:t>
            </w:r>
            <w:r>
              <w:rPr>
                <w:rFonts w:hint="eastAsia" w:ascii="仿宋" w:hAnsi="仿宋" w:eastAsia="仿宋"/>
                <w:szCs w:val="21"/>
              </w:rPr>
              <w:t>综合能源站安全验收评价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□现状评价   ■验收评价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2024.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 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机械专业相关内容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1800000000201223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 梅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S011053000110191001147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高胡容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S011053000110192002940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张郑平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S011053000110192003137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刘文娟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自动化（仪表）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1700000000201153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雷楠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储运、油气储运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S011053000110193002251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林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S011053000110192002987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唐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过程装备与控制工程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S011053000110192003004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刘国勇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1800000000100099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冯 皓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机械、化工机械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重庆渝顺投资有限公司</w:t>
            </w:r>
            <w:r>
              <w:rPr>
                <w:rFonts w:hint="eastAsia"/>
                <w:lang w:eastAsia="zh-CN"/>
              </w:rPr>
              <w:t>顺阗</w:t>
            </w:r>
            <w:r>
              <w:rPr>
                <w:rFonts w:hint="eastAsia"/>
              </w:rPr>
              <w:t>综合能源站（以下简称该</w:t>
            </w:r>
            <w:r>
              <w:rPr>
                <w:rFonts w:hint="eastAsia"/>
                <w:lang w:eastAsia="zh-CN"/>
              </w:rPr>
              <w:t>顺阗</w:t>
            </w:r>
            <w:r>
              <w:rPr>
                <w:rFonts w:hint="eastAsia"/>
              </w:rPr>
              <w:t>综合能源站）位于潼南区金福新区A15-05/04号地块，法人代表杨东亮，现有职工13人，其中专职安全管理人员2人，主要经营范围包括：汽油和柴油。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3624580" cy="4928870"/>
                  <wp:effectExtent l="0" t="0" r="13970" b="508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4580" cy="4928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2024.5.20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55A226B2"/>
    <w:rsid w:val="55A22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2025-01-03T03:01:00Z</dcterms:created>
  <dc:creator>lui</dc:creator>
  <cp:lastModifiedBy>lui</cp:lastModifiedBy>
  <dcterms:modified xsi:type="dcterms:W3CDTF">2025-01-03T03:01:52Z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F29135B1710242FD87C9D783A9311128_11</vt:lpwstr>
  </property>
</Properties>
</file>