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中国石油西南油气田分公司蜀南气矿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西南油气田威远页岩气田自213井区五峰组~龙马溪组产能建设项目安全预评价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/>
                <w:kern w:val="0"/>
              </w:rPr>
              <w:t>西南油气田威远页岩气田自213井区五峰组~龙马溪组产能建设项目建设内容主要包括：新建丛式井站4座（自213H1,自213H2,自213H3,自213H4），均为无人值守丛式井站；扩建自205H2井站1座；扩建自213单井站1座；扩建自213脱水站1座，该站为已建无人值守脱水站，本工程扩建设备装置区、压缩机区；新建集输管道5条，总长度18.64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903470" cy="3515995"/>
                  <wp:effectExtent l="0" t="0" r="1143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3470" cy="3515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2024.1.27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2024.1.27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F58D6"/>
    <w:rsid w:val="7FAF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2024-11-11T07:55:00Z</dcterms:created>
  <dc:creator>雷楠</dc:creator>
  <cp:lastModifiedBy>雷楠</cp:lastModifiedBy>
  <dcterms:modified xsi:type="dcterms:W3CDTF">2024-11-11T07:55:34Z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