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重庆六零七建材有限公司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 xml:space="preserve">重庆六零七建材有限公司巴南区磨子洞建筑用石灰岩矿（改建）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/>
                <w:szCs w:val="28"/>
                <w:lang w:eastAsia="zh-CN"/>
              </w:rPr>
              <w:t>重庆六零七建材有限公司</w:t>
            </w:r>
            <w:r>
              <w:rPr>
                <w:rFonts w:hint="eastAsia" w:ascii="Arial" w:hAnsi="Arial"/>
                <w:szCs w:val="28"/>
              </w:rPr>
              <w:t>，公司</w:t>
            </w:r>
            <w:r>
              <w:rPr>
                <w:rFonts w:hint="eastAsia" w:ascii="Arial" w:hAnsi="Arial"/>
              </w:rPr>
              <w:t>位于重庆市</w:t>
            </w:r>
            <w:r>
              <w:rPr>
                <w:rFonts w:hint="eastAsia" w:ascii="Arial" w:hAnsi="Arial"/>
                <w:lang w:eastAsia="zh-CN"/>
              </w:rPr>
              <w:t>巴南区麻柳嘴镇赚宝村</w:t>
            </w:r>
            <w:r>
              <w:rPr>
                <w:rFonts w:hint="eastAsia" w:ascii="Arial" w:hAnsi="Arial"/>
                <w:lang w:val="en-US" w:eastAsia="zh-CN"/>
              </w:rPr>
              <w:t>3组</w:t>
            </w:r>
            <w:r>
              <w:rPr>
                <w:rFonts w:hint="eastAsia" w:ascii="Arial" w:hAnsi="Arial"/>
              </w:rPr>
              <w:t>，主要从事石灰岩</w:t>
            </w:r>
            <w:r>
              <w:rPr>
                <w:rFonts w:hint="eastAsia" w:ascii="Arial" w:hAnsi="Arial"/>
                <w:lang w:eastAsia="zh-CN"/>
              </w:rPr>
              <w:t>露天</w:t>
            </w:r>
            <w:r>
              <w:rPr>
                <w:rFonts w:hint="eastAsia" w:ascii="Arial" w:hAnsi="Arial"/>
              </w:rPr>
              <w:t>开采、加工、销售等，企业性质为有限责任公司，公司法人为</w:t>
            </w:r>
            <w:r>
              <w:rPr>
                <w:rFonts w:hint="eastAsia" w:ascii="Arial" w:hAnsi="Arial"/>
                <w:lang w:eastAsia="zh-CN"/>
              </w:rPr>
              <w:t>王学兵</w:t>
            </w:r>
            <w:r>
              <w:rPr>
                <w:rFonts w:hint="eastAsia" w:ascii="Arial" w:hAnsi="Arial"/>
              </w:rPr>
              <w:t>；公司旗下经营有</w:t>
            </w:r>
            <w:r>
              <w:rPr>
                <w:rFonts w:hint="eastAsia" w:ascii="Arial" w:hAnsi="Arial"/>
                <w:lang w:eastAsia="zh-CN"/>
              </w:rPr>
              <w:t>重庆六零七建材有限公司巴南区磨子洞建筑用石灰岩矿</w:t>
            </w:r>
            <w:r>
              <w:rPr>
                <w:rFonts w:hint="eastAsia" w:ascii="Arial" w:hAnsi="Arial" w:eastAsia="宋体" w:cs="宋体"/>
                <w:sz w:val="28"/>
                <w:szCs w:val="28"/>
              </w:rPr>
              <w:t>（以下简称磨子洞石灰岩矿）</w:t>
            </w:r>
            <w:r>
              <w:rPr>
                <w:rFonts w:hint="eastAsia" w:ascii="Arial" w:hAnsi="Arial"/>
              </w:rPr>
              <w:t>，企业于20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7日获得由重庆市国土资源和房屋管理局下发</w:t>
            </w:r>
            <w:r>
              <w:rPr>
                <w:rFonts w:hint="eastAsia" w:ascii="Arial" w:hAnsi="Arial"/>
              </w:rPr>
              <w:t>的采矿许可证，证号：C</w:t>
            </w:r>
            <w:r>
              <w:rPr>
                <w:rFonts w:hint="eastAsia" w:ascii="Arial" w:hAnsi="Arial"/>
                <w:lang w:val="en-US" w:eastAsia="zh-CN"/>
              </w:rPr>
              <w:t>5000002012117110128651</w:t>
            </w:r>
            <w:r>
              <w:rPr>
                <w:rFonts w:hint="eastAsia" w:ascii="Arial" w:hAnsi="Arial"/>
              </w:rPr>
              <w:t>，生产规模</w:t>
            </w:r>
            <w:r>
              <w:rPr>
                <w:rFonts w:hint="eastAsia" w:ascii="Arial" w:hAnsi="Arial"/>
                <w:lang w:val="en-US" w:eastAsia="zh-CN"/>
              </w:rPr>
              <w:t>300</w:t>
            </w:r>
            <w:r>
              <w:rPr>
                <w:rFonts w:hint="eastAsia" w:ascii="Arial" w:hAnsi="Arial"/>
              </w:rPr>
              <w:t>万t/a，开采标高+6</w:t>
            </w:r>
            <w:r>
              <w:rPr>
                <w:rFonts w:hint="eastAsia" w:ascii="Arial" w:hAnsi="Arial"/>
                <w:lang w:val="en-US" w:eastAsia="zh-CN"/>
              </w:rPr>
              <w:t>64</w:t>
            </w:r>
            <w:r>
              <w:rPr>
                <w:rFonts w:hint="eastAsia" w:ascii="Arial" w:hAnsi="Arial"/>
              </w:rPr>
              <w:t>m—+</w:t>
            </w:r>
            <w:r>
              <w:rPr>
                <w:rFonts w:hint="eastAsia" w:ascii="Arial" w:hAnsi="Arial"/>
                <w:lang w:val="en-US" w:eastAsia="zh-CN"/>
              </w:rPr>
              <w:t>57</w:t>
            </w:r>
            <w:r>
              <w:rPr>
                <w:rFonts w:hint="eastAsia" w:ascii="Arial" w:hAnsi="Arial"/>
              </w:rPr>
              <w:t>0m，矿区面积</w:t>
            </w:r>
            <w:r>
              <w:rPr>
                <w:rFonts w:hint="eastAsia" w:ascii="Arial" w:hAnsi="Arial"/>
                <w:lang w:val="en-US" w:eastAsia="zh-CN"/>
              </w:rPr>
              <w:t>1.9406</w:t>
            </w:r>
            <w:r>
              <w:rPr>
                <w:rFonts w:hint="eastAsia" w:ascii="Arial" w:hAnsi="Arial"/>
              </w:rPr>
              <w:t>km</w:t>
            </w:r>
            <w:r>
              <w:rPr>
                <w:rFonts w:hint="eastAsia" w:ascii="Arial" w:hAnsi="Arial"/>
                <w:vertAlign w:val="superscript"/>
              </w:rPr>
              <w:t>2</w:t>
            </w:r>
            <w:r>
              <w:rPr>
                <w:rFonts w:hint="eastAsia" w:ascii="Arial" w:hAnsi="Arial"/>
              </w:rPr>
              <w:t>，有效期：20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32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hint="eastAsia" w:ascii="Arial" w:hAnsi="Arial"/>
                <w:lang w:eastAsia="zh-CN"/>
              </w:rPr>
              <w:t>；于</w:t>
            </w:r>
            <w:r>
              <w:rPr>
                <w:rFonts w:hint="eastAsia" w:ascii="Arial" w:hAnsi="Arial"/>
                <w:lang w:val="en-US" w:eastAsia="zh-CN"/>
              </w:rPr>
              <w:t>2022年4月22日取得重庆市应急管理局下发的安全生产许可证，证号：（渝）FM安许证字</w:t>
            </w:r>
            <w:r>
              <w:rPr>
                <w:rFonts w:hint="eastAsia" w:ascii="Arial" w:hAnsi="Arial" w:eastAsia="宋体" w:cs="宋体"/>
                <w:lang w:val="en-US" w:eastAsia="zh-CN"/>
              </w:rPr>
              <w:t>〔2022〕巴南130135号，有效期：</w:t>
            </w:r>
            <w:r>
              <w:rPr>
                <w:rFonts w:hint="eastAsia" w:ascii="Arial" w:hAnsi="Arial"/>
                <w:lang w:eastAsia="zh-CN"/>
              </w:rPr>
              <w:t>20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25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21</w:t>
            </w:r>
            <w:r>
              <w:rPr>
                <w:rFonts w:hint="eastAsia" w:ascii="Arial" w:hAnsi="Arial"/>
                <w:lang w:eastAsia="zh-CN"/>
              </w:rPr>
              <w:t>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826000" cy="3602990"/>
                  <wp:effectExtent l="0" t="0" r="1270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0" cy="360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6214F"/>
    <w:rsid w:val="3016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2024-11-29T06:32:00Z</dcterms:created>
  <dc:creator>雷楠</dc:creator>
  <cp:lastModifiedBy>雷楠</cp:lastModifiedBy>
  <dcterms:modified xsi:type="dcterms:W3CDTF">2024-11-29T06:32:55Z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