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rPr>
              <w:t>中电建重庆建设发展有限公司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rPr>
              <w:t>中电建重庆建设发展有限公司采矿场</w:t>
            </w:r>
            <w:r>
              <w:rPr>
                <w:rFonts w:hint="eastAsia" w:ascii="仿宋" w:hAnsi="仿宋" w:eastAsia="仿宋"/>
                <w:color w:val="auto"/>
                <w:szCs w:val="21"/>
                <w:lang w:val="zh-CN" w:eastAsia="zh-CN"/>
              </w:rPr>
              <w:t>（</w:t>
            </w:r>
            <w:r>
              <w:rPr>
                <w:rFonts w:hint="eastAsia" w:ascii="仿宋" w:hAnsi="仿宋" w:eastAsia="仿宋"/>
                <w:color w:val="auto"/>
                <w:szCs w:val="21"/>
                <w:lang w:val="en-US" w:eastAsia="zh-CN"/>
              </w:rPr>
              <w:t>扩建</w:t>
            </w:r>
            <w:r>
              <w:rPr>
                <w:rFonts w:hint="eastAsia" w:ascii="仿宋" w:hAnsi="仿宋" w:eastAsia="仿宋"/>
                <w:color w:val="auto"/>
                <w:szCs w:val="21"/>
                <w:lang w:val="zh-CN"/>
              </w:rPr>
              <w:t>）</w:t>
            </w:r>
            <w:r>
              <w:rPr>
                <w:rFonts w:hint="eastAsia" w:ascii="仿宋" w:hAnsi="仿宋" w:eastAsia="仿宋"/>
                <w:color w:val="auto"/>
                <w:szCs w:val="21"/>
              </w:rPr>
              <w:t>安全</w:t>
            </w:r>
            <w:r>
              <w:rPr>
                <w:rFonts w:hint="eastAsia" w:ascii="仿宋" w:hAnsi="仿宋" w:eastAsia="仿宋"/>
                <w:color w:val="auto"/>
                <w:szCs w:val="21"/>
                <w:lang w:val="en-US" w:eastAsia="zh-CN"/>
              </w:rPr>
              <w:t>预</w:t>
            </w:r>
            <w:r>
              <w:rPr>
                <w:rFonts w:hint="eastAsia" w:ascii="仿宋" w:hAnsi="仿宋" w:eastAsia="仿宋"/>
                <w:color w:val="auto"/>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2024.10</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孟萌萌</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420" w:firstLineChars="200"/>
              <w:rPr>
                <w:rFonts w:hint="eastAsia"/>
                <w:szCs w:val="21"/>
                <w:lang w:val="zh-CN" w:eastAsia="zh-CN"/>
              </w:rPr>
            </w:pPr>
            <w:r>
              <w:rPr>
                <w:rFonts w:hint="eastAsia"/>
                <w:szCs w:val="21"/>
                <w:lang w:val="zh-CN" w:eastAsia="zh-CN"/>
              </w:rPr>
              <w:t>中电建重庆建设发展有限公司成立于2021年5月31日，企业类型为有限责任公司，企业地址位于重庆市铜梁区东城街道迎宾东路402号（建工大厦）1号楼12-1、12-2，法定代表人为谢伟，经营范围包括矿产资源（非煤矿山）开采、矿物洗选加工、建筑用石加工、建筑材料销售、非金属矿及制品销售等。</w:t>
            </w:r>
          </w:p>
          <w:p>
            <w:pPr>
              <w:wordWrap w:val="0"/>
              <w:ind w:firstLine="420" w:firstLineChars="200"/>
              <w:rPr>
                <w:rFonts w:hint="eastAsia"/>
                <w:szCs w:val="21"/>
                <w:lang w:val="zh-CN" w:eastAsia="zh-CN"/>
              </w:rPr>
            </w:pPr>
            <w:r>
              <w:rPr>
                <w:rFonts w:hint="eastAsia"/>
                <w:szCs w:val="21"/>
                <w:lang w:val="zh-CN" w:eastAsia="zh-CN"/>
              </w:rPr>
              <w:t>中电建重庆建设发展有限公司采矿场位于重庆市铜梁区蒲吕街道新联村，开采方式为露天开采，开采矿种为建筑石料用灰岩。</w:t>
            </w:r>
          </w:p>
          <w:p>
            <w:pPr>
              <w:pStyle w:val="2"/>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3"/>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4086225" cy="3086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86225" cy="3086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6E3B3A"/>
    <w:rsid w:val="386E3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2024-10-16T03:25:00Z</dcterms:created>
  <dc:creator>雷楠</dc:creator>
  <cp:lastModifiedBy>雷楠</cp:lastModifiedBy>
  <dcterms:modified xsi:type="dcterms:W3CDTF">2024-10-16T03:25:39Z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