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APJ-（国）-262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重庆点亮燃气有限公司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巴南姜家-界石天然气输气管道项目变更安全评价报告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□现状评价    □验收评价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长输管道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蔡治勇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顾维远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2024.11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段美满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钟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工艺设备与控制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1700000000201054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顾维远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  <w:t>采油（学历）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  <w:t>S011053000110203001690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S011053000110193002441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雷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  <w:t>S011053000110193002272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刘菊梅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防腐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1500000000100202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火炸药；安全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pStyle w:val="2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起点位于重庆市巴南区姜家镇白云山村的姜家分输站，终点位于重庆市巴南区界石镇工业园区界南拓展区的界石站；</w:t>
            </w:r>
          </w:p>
          <w:p>
            <w:pPr>
              <w:pStyle w:val="2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站场和阀室：改造姜家分输站1座、新建南彭阀室1座，新建界石站1座，新建天星寺阀井1座。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总投资：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15812.19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万元（含税）。现场照片：</w:t>
            </w:r>
            <w:r>
              <w:drawing>
                <wp:inline distT="0" distB="0" distL="114300" distR="114300">
                  <wp:extent cx="3667125" cy="26860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7125" cy="268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2024.9.20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顾维远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2024.9.20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8420C8"/>
    <w:rsid w:val="68842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semiHidden/>
    <w:uiPriority w:val="0"/>
    <w:pPr>
      <w:adjustRightInd w:val="0"/>
      <w:spacing w:line="360" w:lineRule="atLeast"/>
      <w:ind w:firstLine="420"/>
      <w:jc w:val="left"/>
      <w:textAlignment w:val="baseline"/>
    </w:pPr>
    <w:rPr>
      <w:rFonts w:eastAsia="宋体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2024-12-09T02:08:00Z</dcterms:created>
  <dc:creator>雷楠</dc:creator>
  <cp:lastModifiedBy>雷楠</cp:lastModifiedBy>
  <dcterms:modified xsi:type="dcterms:W3CDTF">2024-12-09T02:08:59Z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