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246"/>
      <w:bookmarkStart w:id="1" w:name="_Toc27661"/>
      <w:bookmarkStart w:id="2" w:name="_Toc16094"/>
      <w:bookmarkStart w:id="3" w:name="_Toc29322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永页37-1HF井试采地面工程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2024.10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永本工程建设内容主要包括：新建永页37-1HF井站场一座，站场新建35MPa单筒除砂橇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套，新建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35MPa 120kW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水套炉橇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套，新建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 xml:space="preserve">6.3MPa 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 xml:space="preserve"> 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DN1200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气液分离器橇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套，新建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DN400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放空分液罐撬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 xml:space="preserve">座，新建 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 xml:space="preserve">DN100 H=15m 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放空立管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 xml:space="preserve">套，新建 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 xml:space="preserve">DN200/300 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的发球筒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1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套。新建永页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37-永页26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管线一条，</w:t>
            </w: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线路长度4.2km，管径DN200，设计压力4.0MPa。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以及与之配套的自控、通信、供配电、消防、给排水、总图运输等内容。永页26平台及第三方建设管道不在本报告评价范围内。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81475" cy="32004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320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20240930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周边以散居民房为主，有电力线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20240930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应明确出站管道阀门安装位置在站场边缘；应明确疏散门为平开门，并向疏散方向开启。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D4F91"/>
    <w:rsid w:val="466D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2024-12-10T01:46:00Z</dcterms:created>
  <dc:creator>雷楠</dc:creator>
  <cp:lastModifiedBy>雷楠</cp:lastModifiedBy>
  <dcterms:modified xsi:type="dcterms:W3CDTF">2024-12-10T01:46:33Z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