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818"/>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hint="eastAsia" w:ascii="仿宋" w:hAnsi="仿宋" w:eastAsia="仿宋" w:cs="仿宋"/>
                <w:color w:val="000000"/>
                <w:szCs w:val="21"/>
              </w:rPr>
            </w:pPr>
            <w:r>
              <w:rPr>
                <w:rFonts w:ascii="仿宋" w:hAnsi="仿宋" w:eastAsia="仿宋" w:cs="仿宋"/>
                <w:kern w:val="0"/>
                <w:szCs w:val="21"/>
              </w:rPr>
              <w:t>重庆玮骏建材有限责任公司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hint="eastAsia" w:ascii="仿宋" w:hAnsi="仿宋" w:eastAsia="仿宋" w:cs="仿宋"/>
                <w:kern w:val="0"/>
                <w:szCs w:val="21"/>
              </w:rPr>
            </w:pPr>
            <w:r>
              <w:rPr>
                <w:rFonts w:ascii="仿宋" w:hAnsi="仿宋" w:eastAsia="仿宋" w:cs="仿宋"/>
                <w:kern w:val="0"/>
                <w:szCs w:val="21"/>
              </w:rPr>
              <w:t>重庆玮骏建材有限责任公司凉水井建筑石料用灰岩矿</w:t>
            </w:r>
          </w:p>
          <w:p>
            <w:pPr>
              <w:spacing w:line="500" w:lineRule="exact"/>
              <w:jc w:val="center"/>
              <w:rPr>
                <w:rFonts w:hint="eastAsia" w:ascii="仿宋" w:hAnsi="仿宋" w:eastAsia="仿宋" w:cs="仿宋"/>
                <w:bCs/>
                <w:color w:val="000000"/>
                <w:szCs w:val="21"/>
              </w:rPr>
            </w:pPr>
            <w:r>
              <w:rPr>
                <w:rFonts w:hint="eastAsia" w:ascii="仿宋" w:hAnsi="仿宋" w:eastAsia="仿宋"/>
                <w:szCs w:val="21"/>
              </w:rPr>
              <w:t>（重大变更）一期安全设施验收评价报告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陈兴勇</w:t>
            </w:r>
          </w:p>
        </w:tc>
        <w:tc>
          <w:tcPr>
            <w:tcW w:w="2710" w:type="dxa"/>
            <w:gridSpan w:val="6"/>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唐元杰</w:t>
            </w:r>
          </w:p>
        </w:tc>
        <w:tc>
          <w:tcPr>
            <w:tcW w:w="2875" w:type="dxa"/>
            <w:gridSpan w:val="2"/>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jc w:val="center"/>
              <w:rPr>
                <w:rFonts w:hint="eastAsia" w:ascii="仿宋" w:hAnsi="仿宋" w:eastAsia="仿宋" w:cs="仿宋"/>
                <w:color w:val="000000"/>
                <w:spacing w:val="-14"/>
                <w:kern w:val="0"/>
                <w:szCs w:val="21"/>
              </w:rPr>
            </w:pPr>
            <w:r>
              <w:rPr>
                <w:rFonts w:hint="eastAsia" w:ascii="仿宋" w:hAnsi="仿宋" w:eastAsia="仿宋" w:cs="仿宋"/>
                <w:color w:val="000000"/>
                <w:spacing w:val="-14"/>
                <w:kern w:val="0"/>
                <w:szCs w:val="21"/>
              </w:rPr>
              <w:t>罗青海</w:t>
            </w:r>
          </w:p>
        </w:tc>
        <w:tc>
          <w:tcPr>
            <w:tcW w:w="2073" w:type="dxa"/>
            <w:gridSpan w:val="4"/>
            <w:vAlign w:val="center"/>
          </w:tcPr>
          <w:p>
            <w:pPr>
              <w:jc w:val="center"/>
              <w:rPr>
                <w:rFonts w:hint="eastAsia" w:ascii="仿宋" w:hAnsi="仿宋" w:eastAsia="仿宋" w:cs="仿宋"/>
                <w:color w:val="000000"/>
                <w:spacing w:val="-14"/>
                <w:kern w:val="0"/>
                <w:szCs w:val="21"/>
              </w:rPr>
            </w:pPr>
            <w:r>
              <w:rPr>
                <w:rFonts w:hint="eastAsia" w:ascii="仿宋" w:hAnsi="仿宋" w:eastAsia="仿宋" w:cs="仿宋"/>
                <w:color w:val="000000"/>
                <w:spacing w:val="-14"/>
                <w:kern w:val="0"/>
                <w:szCs w:val="21"/>
              </w:rPr>
              <w:t>202</w:t>
            </w:r>
            <w:r>
              <w:rPr>
                <w:rFonts w:ascii="仿宋" w:hAnsi="仿宋" w:eastAsia="仿宋" w:cs="仿宋"/>
                <w:color w:val="000000"/>
                <w:spacing w:val="-14"/>
                <w:kern w:val="0"/>
                <w:szCs w:val="21"/>
              </w:rPr>
              <w:t>4</w:t>
            </w:r>
            <w:r>
              <w:rPr>
                <w:rFonts w:hint="eastAsia" w:ascii="仿宋" w:hAnsi="仿宋" w:eastAsia="仿宋" w:cs="仿宋"/>
                <w:color w:val="000000"/>
                <w:spacing w:val="-14"/>
                <w:kern w:val="0"/>
                <w:szCs w:val="21"/>
              </w:rPr>
              <w:t>年</w:t>
            </w:r>
            <w:r>
              <w:rPr>
                <w:rFonts w:hint="eastAsia" w:ascii="仿宋" w:hAnsi="仿宋" w:eastAsia="仿宋" w:cs="仿宋"/>
                <w:color w:val="000000"/>
                <w:spacing w:val="-14"/>
                <w:kern w:val="0"/>
                <w:szCs w:val="21"/>
                <w:lang w:val="en-US" w:eastAsia="zh-CN"/>
              </w:rPr>
              <w:t>9</w:t>
            </w:r>
            <w:r>
              <w:rPr>
                <w:rFonts w:hint="eastAsia" w:ascii="仿宋" w:hAnsi="仿宋" w:eastAsia="仿宋" w:cs="仿宋"/>
                <w:color w:val="000000"/>
                <w:spacing w:val="-14"/>
                <w:kern w:val="0"/>
                <w:szCs w:val="21"/>
              </w:rPr>
              <w:t>月</w:t>
            </w:r>
          </w:p>
        </w:tc>
        <w:tc>
          <w:tcPr>
            <w:tcW w:w="2268" w:type="dxa"/>
            <w:gridSpan w:val="4"/>
            <w:vAlign w:val="center"/>
          </w:tcPr>
          <w:p>
            <w:pPr>
              <w:jc w:val="center"/>
              <w:rPr>
                <w:rFonts w:hint="eastAsia" w:ascii="仿宋" w:hAnsi="仿宋" w:eastAsia="仿宋" w:cs="仿宋"/>
                <w:color w:val="000000"/>
                <w:spacing w:val="-14"/>
                <w:kern w:val="0"/>
                <w:szCs w:val="21"/>
                <w:lang w:eastAsia="zh-CN"/>
              </w:rPr>
            </w:pPr>
            <w:r>
              <w:rPr>
                <w:rFonts w:hint="eastAsia" w:ascii="仿宋" w:hAnsi="仿宋" w:eastAsia="仿宋" w:cs="仿宋"/>
                <w:color w:val="000000"/>
                <w:spacing w:val="-14"/>
                <w:kern w:val="0"/>
                <w:szCs w:val="21"/>
                <w:lang w:eastAsia="zh-CN"/>
              </w:rPr>
              <w:t>李治友</w:t>
            </w:r>
          </w:p>
        </w:tc>
        <w:tc>
          <w:tcPr>
            <w:tcW w:w="2057" w:type="dxa"/>
            <w:vAlign w:val="center"/>
          </w:tcPr>
          <w:p>
            <w:pPr>
              <w:jc w:val="center"/>
              <w:rPr>
                <w:rFonts w:hint="eastAsia" w:ascii="仿宋" w:hAnsi="仿宋" w:eastAsia="仿宋" w:cs="仿宋"/>
                <w:color w:val="000000"/>
                <w:spacing w:val="-14"/>
                <w:kern w:val="0"/>
                <w:szCs w:val="21"/>
              </w:rPr>
            </w:pPr>
            <w:r>
              <w:rPr>
                <w:rFonts w:hint="eastAsia" w:ascii="仿宋" w:hAnsi="仿宋" w:eastAsia="仿宋" w:cs="仿宋"/>
                <w:color w:val="000000"/>
                <w:spacing w:val="-14"/>
                <w:kern w:val="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268"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033517</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snapToGrid w:val="0"/>
              <w:ind w:firstLine="420" w:firstLineChars="200"/>
              <w:rPr>
                <w:rFonts w:hint="eastAsia" w:ascii="仿宋" w:hAnsi="仿宋" w:eastAsia="仿宋" w:cs="仿宋"/>
                <w:szCs w:val="21"/>
              </w:rPr>
            </w:pPr>
            <w:r>
              <w:rPr>
                <w:rFonts w:hint="eastAsia" w:ascii="仿宋" w:hAnsi="仿宋" w:eastAsia="仿宋" w:cs="仿宋"/>
                <w:szCs w:val="21"/>
              </w:rPr>
              <w:t xml:space="preserve">  重庆玮骏建材有限责任公司成立于2018年12月06日，企业统一社会信用代码：91500117MA606QW64L，位于重庆市合川区双凤镇黄池村一社，经济类型为有限责任公司，法定代表人王力婕。经营范围为生产、加工、销售石材、建筑材料，建筑石料用灰岩露天开采等。</w:t>
            </w:r>
          </w:p>
          <w:p>
            <w:pPr>
              <w:snapToGrid w:val="0"/>
              <w:ind w:firstLine="420" w:firstLineChars="200"/>
              <w:rPr>
                <w:rFonts w:hint="eastAsia" w:ascii="仿宋" w:hAnsi="仿宋" w:eastAsia="仿宋" w:cs="仿宋"/>
                <w:szCs w:val="21"/>
              </w:rPr>
            </w:pPr>
            <w:r>
              <w:rPr>
                <w:rFonts w:hint="eastAsia" w:ascii="仿宋" w:hAnsi="仿宋" w:eastAsia="仿宋" w:cs="仿宋"/>
                <w:szCs w:val="21"/>
              </w:rPr>
              <w:t>重庆玮骏建材有限责任公司凉水井建筑石料用灰岩矿位于重庆市合川区双凤镇黄池村，采矿许可证号：C5001172021077150152248，有效期限自2021年6月2日至2040年12月2日，开采方式为露天开采，生产规模100万吨/年，矿区面积：0.3826km2，开采标高+500m～+420m。安全生产许可证证号：（渝）FM安许证字[2023]合川170130号，有效期2023年8月9日至2026年8月8日。企业证照齐全，合法有效。</w:t>
            </w:r>
          </w:p>
          <w:p>
            <w:pPr>
              <w:snapToGrid w:val="0"/>
              <w:ind w:firstLine="420" w:firstLineChars="200"/>
              <w:rPr>
                <w:rFonts w:hint="eastAsia" w:ascii="仿宋" w:hAnsi="仿宋" w:eastAsia="仿宋" w:cs="Arial"/>
                <w:szCs w:val="28"/>
              </w:rPr>
            </w:pPr>
            <w:r>
              <w:rPr>
                <w:rFonts w:hint="eastAsia" w:ascii="仿宋" w:hAnsi="仿宋" w:eastAsia="仿宋" w:cs="仿宋"/>
                <w:szCs w:val="21"/>
              </w:rPr>
              <w:t>企业于2024年7月委托重庆道尔工程技术有限公司编制了《重庆玮骏建材有限责任公司凉水井建筑石料用灰岩矿山安全设施重大变更设计》，并通过了重庆市应急管理局组织的专家组评审，取得了安全设施重大变更设计的批复（渝应急非煤复﹝2024﹞20号）。企业根据安全设施重大变更设计要求对矿山进行建设施工，截止目前已完成一期矿山主体工程及安全设施建设，基本具备安全设施验收条件。</w:t>
            </w:r>
          </w:p>
          <w:p>
            <w:pPr>
              <w:rPr>
                <w:szCs w:val="20"/>
              </w:rPr>
            </w:pPr>
            <w:r>
              <w:drawing>
                <wp:inline distT="0" distB="0" distL="114300" distR="114300">
                  <wp:extent cx="5021580" cy="3726815"/>
                  <wp:effectExtent l="0" t="0" r="762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21580" cy="37268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spacing w:line="240" w:lineRule="exact"/>
              <w:jc w:val="center"/>
              <w:rPr>
                <w:rFonts w:hint="eastAsia" w:ascii="仿宋" w:hAnsi="仿宋" w:eastAsia="仿宋" w:cs="仿宋"/>
                <w:spacing w:val="-14"/>
                <w:kern w:val="0"/>
                <w:szCs w:val="21"/>
              </w:rPr>
            </w:pPr>
            <w:r>
              <w:rPr>
                <w:rFonts w:hint="eastAsia" w:ascii="仿宋" w:hAnsi="仿宋" w:eastAsia="仿宋" w:cs="仿宋"/>
                <w:spacing w:val="-14"/>
                <w:kern w:val="0"/>
                <w:szCs w:val="21"/>
              </w:rPr>
              <w:t>202</w:t>
            </w:r>
            <w:r>
              <w:rPr>
                <w:rFonts w:ascii="仿宋" w:hAnsi="仿宋" w:eastAsia="仿宋" w:cs="仿宋"/>
                <w:spacing w:val="-14"/>
                <w:kern w:val="0"/>
                <w:szCs w:val="21"/>
              </w:rPr>
              <w:t>4</w:t>
            </w:r>
            <w:r>
              <w:rPr>
                <w:rFonts w:hint="eastAsia" w:ascii="仿宋" w:hAnsi="仿宋" w:eastAsia="仿宋" w:cs="仿宋"/>
                <w:spacing w:val="-14"/>
                <w:kern w:val="0"/>
                <w:szCs w:val="21"/>
              </w:rPr>
              <w:t>年9月14日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刘陶</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年9月14日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BC4860"/>
    <w:rsid w:val="5ABC4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2024-11-01T02:32:00Z</dcterms:created>
  <dc:creator>雷楠</dc:creator>
  <cp:lastModifiedBy>雷楠</cp:lastModifiedBy>
  <dcterms:modified xsi:type="dcterms:W3CDTF">2024-11-01T02:32:57Z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