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287"/>
        <w:gridCol w:w="163"/>
        <w:gridCol w:w="74"/>
        <w:gridCol w:w="645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国家管网集团西南</w:t>
            </w: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油气</w:t>
            </w:r>
            <w:r>
              <w:rPr>
                <w:rFonts w:hint="eastAsia" w:ascii="仿宋" w:hAnsi="仿宋" w:eastAsia="仿宋"/>
                <w:bCs/>
                <w:szCs w:val="21"/>
              </w:rPr>
              <w:t>管道有限责任公司南宁输油气分公司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中缅天然气管道防城港输气站分输改造项目安全评价报告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☑预评价   □现状评价    □验收评价   □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长输管道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高成关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陈美宝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李俊强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高成关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027733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19070022131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采油、防腐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016794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55080052961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035801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雷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钟  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工艺设备与控制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030702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李俊强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化学工艺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化学工艺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031076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spacing w:beforeLines="0" w:afterLines="0"/>
              <w:ind w:firstLine="560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防城港输气站设计规模为5.65×108Nm3/a，站场设计压力为6.3MPa，运行压力为3.5-6.0MPa，目前已建成投产。防城港支线目前下载输气量约为2.4×10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superscript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Nm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/a，管线剩余能力为3.25×10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superscript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Nm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/a，可满足本工程气量为1.75×10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superscript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Nm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/a的用气需求。防城港输气站为防城港支线上的末站，上游为3#阀室，距离防城港输气站为16.01km。</w:t>
            </w:r>
          </w:p>
          <w:p>
            <w:pPr>
              <w:spacing w:beforeLines="0" w:afterLines="0"/>
              <w:ind w:firstLine="56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依据《石油天然气工程设计防火规范》（GB50183-2004）第3.2.3条的规定，原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防城港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输气站等级为五级。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143375" cy="31432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314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56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28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高成关</w:t>
            </w:r>
          </w:p>
        </w:tc>
        <w:tc>
          <w:tcPr>
            <w:tcW w:w="2622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202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.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.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22</w:t>
            </w:r>
          </w:p>
        </w:tc>
        <w:tc>
          <w:tcPr>
            <w:tcW w:w="1563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站场周边环境、进出站管道走向勘查</w:t>
            </w:r>
          </w:p>
        </w:tc>
        <w:tc>
          <w:tcPr>
            <w:tcW w:w="2801" w:type="dxa"/>
            <w:gridSpan w:val="3"/>
            <w:vMerge w:val="restart"/>
            <w:vAlign w:val="center"/>
          </w:tcPr>
          <w:p>
            <w:pPr>
              <w:ind w:right="159" w:firstLine="1050" w:firstLineChars="500"/>
              <w:jc w:val="left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李俊强</w:t>
            </w:r>
          </w:p>
        </w:tc>
        <w:tc>
          <w:tcPr>
            <w:tcW w:w="2622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</w:p>
        </w:tc>
        <w:tc>
          <w:tcPr>
            <w:tcW w:w="1563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801" w:type="dxa"/>
            <w:gridSpan w:val="3"/>
            <w:vMerge w:val="continue"/>
            <w:vAlign w:val="center"/>
          </w:tcPr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B074A5"/>
    <w:rsid w:val="0DB074A5"/>
    <w:rsid w:val="76E5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2024-11-14T07:35:00Z</dcterms:created>
  <dc:creator>雷楠</dc:creator>
  <cp:lastModifiedBy>雷楠</cp:lastModifiedBy>
  <dcterms:modified xsi:type="dcterms:W3CDTF">2024-11-14T07:35:39Z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