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153"/>
        <w:gridCol w:w="1073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西藏中油交投能源有限公司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both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西藏中油交投能源有限公司京藏高速路拉那段羊八井服务区（西）加油站安全现状评价报告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■现状评价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1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5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何文勋</w:t>
            </w:r>
          </w:p>
        </w:tc>
        <w:tc>
          <w:tcPr>
            <w:tcW w:w="21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2024.11</w:t>
            </w:r>
          </w:p>
        </w:tc>
        <w:tc>
          <w:tcPr>
            <w:tcW w:w="205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77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自动化(仪表)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43" w:line="184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1700000000201153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化工工艺专业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35" w:line="221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S011053000110193002441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化工工艺专业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76" w:line="210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S011041000110192002238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安全专业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305" w:line="212" w:lineRule="auto"/>
              <w:ind w:right="192" w:rightChars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S011053000110202001767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安全专业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84" w:line="207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S011053000110193002272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电气专业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77" w:line="216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S011053000110192002943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电气专业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61" w:line="184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1100000000301652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机械专业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76" w:line="184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1800000000201223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化工机械专业</w:t>
            </w:r>
          </w:p>
        </w:tc>
        <w:tc>
          <w:tcPr>
            <w:tcW w:w="2775" w:type="dxa"/>
            <w:gridSpan w:val="5"/>
            <w:vAlign w:val="top"/>
          </w:tcPr>
          <w:p>
            <w:pPr>
              <w:pStyle w:val="5"/>
              <w:spacing w:before="282" w:line="215" w:lineRule="auto"/>
              <w:ind w:right="192" w:right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S011053000110 192003004</w:t>
            </w:r>
          </w:p>
        </w:tc>
        <w:tc>
          <w:tcPr>
            <w:tcW w:w="254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topLinePunct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西藏中油交投能源</w:t>
            </w:r>
            <w:r>
              <w:rPr>
                <w:rFonts w:hint="eastAsia" w:ascii="仿宋" w:hAnsi="仿宋" w:eastAsia="仿宋" w:cs="仿宋"/>
                <w:color w:val="auto"/>
              </w:rPr>
              <w:t>有限公司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京藏高速路拉那段羊八井服务区（西）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加油站</w:t>
            </w:r>
            <w:r>
              <w:rPr>
                <w:rFonts w:hint="eastAsia" w:ascii="仿宋" w:hAnsi="仿宋" w:eastAsia="仿宋" w:cs="仿宋"/>
                <w:color w:val="auto"/>
              </w:rPr>
              <w:t>位于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拉萨市当雄县羊八井服务区</w:t>
            </w:r>
            <w:r>
              <w:rPr>
                <w:rFonts w:hint="eastAsia" w:ascii="仿宋" w:hAnsi="仿宋" w:eastAsia="仿宋" w:cs="仿宋"/>
                <w:color w:val="auto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Arial" w:hAnsi="Arial" w:eastAsia="宋体" w:cs="Arial"/>
                <w:snapToGrid/>
                <w:color w:val="auto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羊八井服务区（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东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）加油站设1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座5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的92#汽油罐，1座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的95#汽油罐，1座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的0#柴油罐，1座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的-20#柴油罐。柴油储罐容积折半计入油罐总容积，该站油罐总容积为1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0m</w:t>
            </w:r>
            <w:r>
              <w:rPr>
                <w:rFonts w:hint="eastAsia" w:ascii="仿宋" w:hAnsi="仿宋" w:eastAsia="仿宋" w:cs="仿宋"/>
                <w:color w:val="auto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，根据《汽车加油加气加氢站技术标准》（GB 50156-2021）第3.0.9条，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加油站属于二级加油站。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现场</w:t>
            </w:r>
            <w:r>
              <w:rPr>
                <w:b/>
                <w:bCs/>
                <w:color w:val="auto"/>
              </w:rPr>
              <w:t>勘查照片</w:t>
            </w:r>
            <w:r>
              <w:rPr>
                <w:rFonts w:hint="eastAsia"/>
                <w:b/>
                <w:bCs/>
                <w:color w:val="auto"/>
              </w:rPr>
              <w:t>：</w:t>
            </w:r>
          </w:p>
          <w:p>
            <w:pPr>
              <w:pStyle w:val="6"/>
              <w:ind w:left="0" w:leftChars="0" w:firstLine="0" w:firstLineChars="0"/>
              <w:rPr>
                <w:rFonts w:hint="eastAsia" w:eastAsia="宋体"/>
                <w:color w:val="auto"/>
                <w:lang w:eastAsia="zh-CN"/>
              </w:rPr>
            </w:pPr>
            <w:r>
              <w:drawing>
                <wp:inline distT="0" distB="0" distL="114300" distR="114300">
                  <wp:extent cx="4124325" cy="3143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刘文娟、何文贤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2024.11.7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7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A2D4B"/>
    <w:rsid w:val="323A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47"/>
      <w:szCs w:val="47"/>
      <w:lang w:val="en-US" w:eastAsia="en-US" w:bidi="ar-SA"/>
    </w:rPr>
  </w:style>
  <w:style w:type="paragraph" w:customStyle="1" w:styleId="6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2024-12-06T03:24:00Z</dcterms:created>
  <dc:creator>雷楠</dc:creator>
  <cp:lastModifiedBy>雷楠</cp:lastModifiedBy>
  <dcterms:modified xsi:type="dcterms:W3CDTF">2024-12-06T03:24:57Z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