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r>
        <w:rPr>
          <w:rFonts w:hint="eastAsia" w:ascii="仿宋" w:hAnsi="仿宋" w:eastAsia="仿宋"/>
          <w:b/>
          <w:color w:val="auto"/>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295"/>
        <w:gridCol w:w="931"/>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2"/>
            <w:vAlign w:val="center"/>
          </w:tcPr>
          <w:p>
            <w:pPr>
              <w:spacing w:line="500" w:lineRule="exact"/>
              <w:jc w:val="center"/>
              <w:rPr>
                <w:rFonts w:ascii="仿宋" w:hAnsi="仿宋" w:eastAsia="仿宋"/>
                <w:color w:val="auto"/>
                <w:kern w:val="0"/>
                <w:szCs w:val="21"/>
              </w:rPr>
            </w:pPr>
            <w:r>
              <w:rPr>
                <w:rFonts w:hint="eastAsia" w:ascii="仿宋" w:hAnsi="仿宋" w:eastAsia="仿宋"/>
                <w:color w:val="auto"/>
                <w:kern w:val="0"/>
                <w:szCs w:val="21"/>
                <w:lang w:val="en-US" w:eastAsia="zh-CN"/>
              </w:rPr>
              <w:t>那曲色尼区桑旦康桑石化销售有限公司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2"/>
            <w:vAlign w:val="center"/>
          </w:tcPr>
          <w:p>
            <w:pPr>
              <w:spacing w:line="500" w:lineRule="exact"/>
              <w:jc w:val="center"/>
              <w:rPr>
                <w:rFonts w:ascii="仿宋" w:hAnsi="仿宋" w:eastAsia="仿宋"/>
                <w:bCs/>
                <w:color w:val="auto"/>
                <w:szCs w:val="21"/>
              </w:rPr>
            </w:pPr>
            <w:r>
              <w:rPr>
                <w:rFonts w:hint="eastAsia" w:ascii="仿宋" w:hAnsi="仿宋" w:eastAsia="仿宋"/>
                <w:color w:val="auto"/>
                <w:kern w:val="0"/>
                <w:szCs w:val="21"/>
                <w:lang w:val="en-US" w:eastAsia="zh-CN"/>
              </w:rPr>
              <w:t>那曲市色尼区香茂乡新建加油站安</w:t>
            </w:r>
            <w:r>
              <w:rPr>
                <w:rFonts w:hint="eastAsia" w:ascii="Arial" w:hAnsi="仿宋" w:eastAsia="仿宋" w:cs="Arial"/>
                <w:color w:val="auto"/>
                <w:spacing w:val="-14"/>
                <w:szCs w:val="21"/>
                <w:lang w:eastAsia="zh-CN"/>
              </w:rPr>
              <w:t>全</w:t>
            </w:r>
            <w:r>
              <w:rPr>
                <w:rFonts w:hint="eastAsia" w:ascii="Arial" w:hAnsi="仿宋" w:eastAsia="仿宋" w:cs="Arial"/>
                <w:color w:val="auto"/>
                <w:spacing w:val="-14"/>
                <w:szCs w:val="21"/>
                <w:lang w:val="en-US" w:eastAsia="zh-CN"/>
              </w:rPr>
              <w:t>预</w:t>
            </w:r>
            <w:r>
              <w:rPr>
                <w:rFonts w:hint="eastAsia" w:ascii="Arial" w:hAnsi="仿宋" w:eastAsia="仿宋" w:cs="Arial"/>
                <w:color w:val="auto"/>
                <w:spacing w:val="-14"/>
                <w:szCs w:val="21"/>
                <w:lang w:eastAsia="zh-CN"/>
              </w:rPr>
              <w:t>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2"/>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 xml:space="preserve">■预评价   </w:t>
            </w:r>
            <w:r>
              <w:rPr>
                <w:rFonts w:hint="eastAsia" w:ascii="仿宋" w:hAnsi="仿宋" w:eastAsia="仿宋"/>
                <w:color w:val="auto"/>
                <w:szCs w:val="21"/>
              </w:rPr>
              <w:sym w:font="Wingdings 2" w:char="00A3"/>
            </w:r>
            <w:r>
              <w:rPr>
                <w:rFonts w:hint="eastAsia" w:ascii="仿宋" w:hAnsi="仿宋" w:eastAsia="仿宋"/>
                <w:color w:val="auto"/>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1"/>
          </w:tcPr>
          <w:p>
            <w:pPr>
              <w:spacing w:line="400" w:lineRule="exact"/>
              <w:ind w:firstLine="2310" w:firstLineChars="1100"/>
              <w:rPr>
                <w:rFonts w:ascii="仿宋" w:hAnsi="仿宋" w:eastAsia="仿宋"/>
                <w:color w:val="auto"/>
                <w:szCs w:val="21"/>
              </w:rPr>
            </w:pPr>
            <w:r>
              <w:rPr>
                <w:rFonts w:hint="eastAsia" w:ascii="仿宋" w:hAnsi="仿宋" w:eastAsia="仿宋"/>
                <w:color w:val="auto"/>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3"/>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李  伟</w:t>
            </w:r>
          </w:p>
        </w:tc>
        <w:tc>
          <w:tcPr>
            <w:tcW w:w="2710" w:type="dxa"/>
            <w:gridSpan w:val="6"/>
            <w:vAlign w:val="center"/>
          </w:tcPr>
          <w:p>
            <w:pPr>
              <w:spacing w:line="500" w:lineRule="exact"/>
              <w:jc w:val="center"/>
              <w:rPr>
                <w:rFonts w:hint="default" w:ascii="仿宋" w:hAnsi="仿宋" w:eastAsia="仿宋"/>
                <w:color w:val="auto"/>
                <w:szCs w:val="21"/>
                <w:lang w:val="en-US" w:eastAsia="zh-CN"/>
              </w:rPr>
            </w:pPr>
            <w:r>
              <w:rPr>
                <w:rFonts w:hint="default" w:ascii="仿宋" w:hAnsi="仿宋" w:eastAsia="仿宋"/>
                <w:color w:val="auto"/>
                <w:szCs w:val="21"/>
                <w:lang w:val="en-US" w:eastAsia="zh-CN"/>
              </w:rPr>
              <w:t>刘国勇</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32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91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2"/>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钟  兢</w:t>
            </w:r>
          </w:p>
        </w:tc>
        <w:tc>
          <w:tcPr>
            <w:tcW w:w="2329"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2024.7</w:t>
            </w:r>
          </w:p>
        </w:tc>
        <w:tc>
          <w:tcPr>
            <w:tcW w:w="1913" w:type="dxa"/>
            <w:gridSpan w:val="4"/>
            <w:vAlign w:val="center"/>
          </w:tcPr>
          <w:p>
            <w:pPr>
              <w:spacing w:line="500" w:lineRule="exact"/>
              <w:jc w:val="center"/>
              <w:rPr>
                <w:rFonts w:ascii="仿宋" w:hAnsi="仿宋" w:eastAsia="仿宋"/>
                <w:color w:val="auto"/>
                <w:szCs w:val="21"/>
              </w:rPr>
            </w:pPr>
            <w:r>
              <w:rPr>
                <w:rFonts w:hint="eastAsia" w:ascii="仿宋" w:hAnsi="仿宋" w:eastAsia="仿宋" w:cs="仿宋"/>
                <w:color w:val="auto"/>
                <w:kern w:val="0"/>
                <w:szCs w:val="21"/>
                <w:lang w:val="en-US" w:eastAsia="zh-CN" w:bidi="ar"/>
              </w:rPr>
              <w:t>王梅</w:t>
            </w:r>
          </w:p>
        </w:tc>
        <w:tc>
          <w:tcPr>
            <w:tcW w:w="2156" w:type="dxa"/>
            <w:gridSpan w:val="2"/>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2174"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329" w:type="dxa"/>
            <w:gridSpan w:val="4"/>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406"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仿宋"/>
                <w:color w:val="auto"/>
                <w:kern w:val="0"/>
                <w:szCs w:val="21"/>
                <w:lang w:eastAsia="zh-CN" w:bidi="ar"/>
              </w:rPr>
            </w:pPr>
            <w:r>
              <w:rPr>
                <w:rFonts w:hint="eastAsia" w:ascii="仿宋" w:hAnsi="仿宋" w:eastAsia="仿宋" w:cs="Times New Roman"/>
                <w:color w:val="auto"/>
                <w:szCs w:val="21"/>
                <w:lang w:val="en-US" w:eastAsia="zh-CN"/>
              </w:rPr>
              <w:t>李  伟</w:t>
            </w:r>
          </w:p>
        </w:tc>
        <w:tc>
          <w:tcPr>
            <w:tcW w:w="2174" w:type="dxa"/>
            <w:gridSpan w:val="2"/>
            <w:vAlign w:val="center"/>
          </w:tcPr>
          <w:p>
            <w:pPr>
              <w:widowControl/>
              <w:jc w:val="left"/>
              <w:rPr>
                <w:rFonts w:hint="eastAsia" w:ascii="仿宋" w:hAnsi="仿宋" w:eastAsia="仿宋" w:cs="仿宋"/>
                <w:color w:val="auto"/>
                <w:kern w:val="0"/>
                <w:szCs w:val="21"/>
                <w:lang w:eastAsia="zh-CN" w:bidi="ar"/>
              </w:rPr>
            </w:pPr>
            <w:r>
              <w:rPr>
                <w:rFonts w:hint="eastAsia" w:ascii="仿宋" w:hAnsi="仿宋" w:eastAsia="仿宋" w:cs="Arial"/>
                <w:color w:val="auto"/>
                <w:spacing w:val="-14"/>
                <w:szCs w:val="21"/>
                <w:lang w:val="en-US" w:eastAsia="zh-CN"/>
              </w:rPr>
              <w:t>*机械专业相关内容</w:t>
            </w:r>
          </w:p>
        </w:tc>
        <w:tc>
          <w:tcPr>
            <w:tcW w:w="2329" w:type="dxa"/>
            <w:gridSpan w:val="4"/>
            <w:vAlign w:val="center"/>
          </w:tcPr>
          <w:p>
            <w:pPr>
              <w:widowControl/>
              <w:jc w:val="center"/>
              <w:rPr>
                <w:rFonts w:hint="default"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1800000000201223</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Arial" w:hAnsi="Arial" w:eastAsia="仿宋" w:cs="Arial"/>
                <w:color w:val="auto"/>
                <w:szCs w:val="21"/>
                <w:lang w:val="en-US" w:eastAsia="zh-CN"/>
              </w:rPr>
            </w:pPr>
            <w:r>
              <w:rPr>
                <w:rFonts w:hint="eastAsia" w:ascii="仿宋" w:hAnsi="仿宋" w:eastAsia="仿宋" w:cs="Times New Roman"/>
                <w:color w:val="auto"/>
                <w:szCs w:val="21"/>
                <w:lang w:val="en-US" w:eastAsia="zh-CN"/>
              </w:rPr>
              <w:t>钟  兢</w:t>
            </w:r>
          </w:p>
        </w:tc>
        <w:tc>
          <w:tcPr>
            <w:tcW w:w="2174" w:type="dxa"/>
            <w:gridSpan w:val="2"/>
            <w:vAlign w:val="center"/>
          </w:tcPr>
          <w:p>
            <w:pPr>
              <w:widowControl/>
              <w:jc w:val="left"/>
              <w:rPr>
                <w:rFonts w:hint="eastAsia" w:ascii="仿宋" w:hAnsi="仿宋" w:eastAsia="仿宋"/>
                <w:color w:val="auto"/>
                <w:szCs w:val="21"/>
                <w:lang w:eastAsia="zh-CN"/>
              </w:rPr>
            </w:pPr>
            <w:r>
              <w:rPr>
                <w:rFonts w:hint="eastAsia" w:ascii="仿宋" w:hAnsi="仿宋" w:eastAsia="仿宋" w:cs="Arial"/>
                <w:color w:val="auto"/>
                <w:spacing w:val="-14"/>
                <w:szCs w:val="21"/>
                <w:lang w:val="en-US" w:eastAsia="zh-CN"/>
              </w:rPr>
              <w:t>*电气专业相关内容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1700000000201054</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Arial" w:hAnsi="Arial" w:eastAsia="仿宋" w:cs="Arial"/>
                <w:color w:val="auto"/>
                <w:szCs w:val="21"/>
                <w:lang w:eastAsia="zh-CN"/>
              </w:rPr>
            </w:pPr>
            <w:r>
              <w:rPr>
                <w:rFonts w:hint="eastAsia" w:ascii="仿宋" w:hAnsi="仿宋" w:eastAsia="仿宋" w:cs="Times New Roman"/>
                <w:color w:val="auto"/>
                <w:szCs w:val="21"/>
                <w:lang w:val="en-US" w:eastAsia="zh-CN"/>
              </w:rPr>
              <w:t>吴子科</w:t>
            </w:r>
          </w:p>
        </w:tc>
        <w:tc>
          <w:tcPr>
            <w:tcW w:w="2174" w:type="dxa"/>
            <w:gridSpan w:val="2"/>
            <w:vAlign w:val="center"/>
          </w:tcPr>
          <w:p>
            <w:pPr>
              <w:widowControl/>
              <w:jc w:val="left"/>
              <w:rPr>
                <w:rFonts w:hint="eastAsia" w:ascii="仿宋" w:hAnsi="仿宋" w:eastAsia="仿宋"/>
                <w:color w:val="auto"/>
                <w:szCs w:val="21"/>
                <w:lang w:eastAsia="zh-CN"/>
              </w:rPr>
            </w:pPr>
            <w:r>
              <w:rPr>
                <w:rFonts w:hint="eastAsia" w:ascii="仿宋" w:hAnsi="仿宋" w:eastAsia="仿宋" w:cs="Arial"/>
                <w:color w:val="auto"/>
                <w:spacing w:val="-14"/>
                <w:szCs w:val="21"/>
                <w:lang w:val="en-US" w:eastAsia="zh-CN"/>
              </w:rPr>
              <w:t>*安全专业相关内容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1500000000100173</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Arial" w:hAnsi="Arial" w:eastAsia="仿宋" w:cs="Arial"/>
                <w:color w:val="auto"/>
                <w:szCs w:val="21"/>
                <w:lang w:eastAsia="zh-CN"/>
              </w:rPr>
            </w:pPr>
            <w:r>
              <w:rPr>
                <w:rFonts w:hint="eastAsia" w:ascii="仿宋" w:hAnsi="仿宋" w:eastAsia="仿宋" w:cs="Times New Roman"/>
                <w:color w:val="auto"/>
                <w:szCs w:val="21"/>
                <w:lang w:val="en-US" w:eastAsia="zh-CN"/>
              </w:rPr>
              <w:t>田祖伟</w:t>
            </w:r>
          </w:p>
        </w:tc>
        <w:tc>
          <w:tcPr>
            <w:tcW w:w="2174" w:type="dxa"/>
            <w:gridSpan w:val="2"/>
            <w:vAlign w:val="center"/>
          </w:tcPr>
          <w:p>
            <w:pPr>
              <w:widowControl/>
              <w:jc w:val="left"/>
              <w:rPr>
                <w:rFonts w:hint="eastAsia" w:ascii="仿宋" w:hAnsi="仿宋" w:eastAsia="仿宋"/>
                <w:color w:val="auto"/>
                <w:szCs w:val="21"/>
                <w:lang w:eastAsia="zh-CN"/>
              </w:rPr>
            </w:pPr>
            <w:r>
              <w:rPr>
                <w:rFonts w:hint="eastAsia" w:ascii="仿宋" w:hAnsi="仿宋" w:eastAsia="仿宋" w:cs="Arial"/>
                <w:color w:val="auto"/>
                <w:spacing w:val="-14"/>
                <w:szCs w:val="21"/>
                <w:lang w:val="en-US" w:eastAsia="zh-CN"/>
              </w:rPr>
              <w:t>*安全专业相关内容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1700000000301781</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Arial" w:hAnsi="Arial" w:eastAsia="仿宋" w:cs="Arial"/>
                <w:color w:val="auto"/>
                <w:szCs w:val="21"/>
                <w:lang w:eastAsia="zh-CN"/>
              </w:rPr>
            </w:pPr>
            <w:r>
              <w:rPr>
                <w:rFonts w:hint="eastAsia" w:ascii="仿宋" w:hAnsi="仿宋" w:eastAsia="仿宋" w:cs="Times New Roman"/>
                <w:color w:val="auto"/>
                <w:szCs w:val="21"/>
                <w:lang w:val="en-US" w:eastAsia="zh-CN"/>
              </w:rPr>
              <w:t>刘文娟</w:t>
            </w:r>
          </w:p>
        </w:tc>
        <w:tc>
          <w:tcPr>
            <w:tcW w:w="2174" w:type="dxa"/>
            <w:gridSpan w:val="2"/>
            <w:vAlign w:val="center"/>
          </w:tcPr>
          <w:p>
            <w:pPr>
              <w:widowControl/>
              <w:jc w:val="left"/>
              <w:rPr>
                <w:rFonts w:hint="eastAsia" w:ascii="仿宋" w:hAnsi="仿宋" w:eastAsia="仿宋"/>
                <w:color w:val="auto"/>
                <w:szCs w:val="21"/>
                <w:lang w:eastAsia="zh-CN"/>
              </w:rPr>
            </w:pPr>
            <w:r>
              <w:rPr>
                <w:rFonts w:hint="eastAsia" w:ascii="仿宋" w:hAnsi="仿宋" w:eastAsia="仿宋" w:cs="Arial"/>
                <w:color w:val="auto"/>
                <w:spacing w:val="-14"/>
                <w:szCs w:val="21"/>
                <w:lang w:val="en-US" w:eastAsia="zh-CN"/>
              </w:rPr>
              <w:t>*自动化专业相关内容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1700000000201153</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Arial" w:hAnsi="Arial" w:eastAsia="仿宋" w:cs="Arial"/>
                <w:color w:val="auto"/>
                <w:szCs w:val="21"/>
                <w:lang w:val="en-US" w:eastAsia="zh-CN"/>
              </w:rPr>
            </w:pPr>
            <w:r>
              <w:rPr>
                <w:rFonts w:hint="eastAsia" w:ascii="仿宋" w:hAnsi="仿宋" w:eastAsia="仿宋" w:cs="Times New Roman"/>
                <w:color w:val="auto"/>
                <w:szCs w:val="21"/>
                <w:lang w:val="en-US" w:eastAsia="zh-CN"/>
              </w:rPr>
              <w:t>熊仁君</w:t>
            </w:r>
          </w:p>
        </w:tc>
        <w:tc>
          <w:tcPr>
            <w:tcW w:w="2174" w:type="dxa"/>
            <w:gridSpan w:val="2"/>
            <w:vAlign w:val="center"/>
          </w:tcPr>
          <w:p>
            <w:pPr>
              <w:widowControl/>
              <w:jc w:val="left"/>
              <w:rPr>
                <w:rFonts w:hint="eastAsia" w:ascii="仿宋" w:hAnsi="仿宋" w:eastAsia="仿宋"/>
                <w:color w:val="auto"/>
                <w:szCs w:val="21"/>
                <w:lang w:val="en-US" w:eastAsia="zh-CN"/>
              </w:rPr>
            </w:pPr>
            <w:r>
              <w:rPr>
                <w:rFonts w:hint="eastAsia" w:ascii="仿宋" w:hAnsi="仿宋" w:eastAsia="仿宋" w:cs="Arial"/>
                <w:color w:val="auto"/>
                <w:spacing w:val="-14"/>
                <w:szCs w:val="21"/>
                <w:lang w:val="en-US" w:eastAsia="zh-CN"/>
              </w:rPr>
              <w:t>*化工工艺专业相关内容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0800000000304234</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Arial" w:hAnsi="Arial" w:eastAsia="仿宋" w:cs="Arial"/>
                <w:color w:val="auto"/>
                <w:szCs w:val="21"/>
                <w:lang w:eastAsia="zh-CN"/>
              </w:rPr>
            </w:pPr>
            <w:r>
              <w:rPr>
                <w:rFonts w:hint="eastAsia" w:ascii="仿宋" w:hAnsi="仿宋" w:eastAsia="仿宋" w:cs="Times New Roman"/>
                <w:color w:val="auto"/>
                <w:szCs w:val="21"/>
                <w:lang w:val="en-US" w:eastAsia="zh-CN"/>
              </w:rPr>
              <w:t>钱  鹏</w:t>
            </w:r>
          </w:p>
        </w:tc>
        <w:tc>
          <w:tcPr>
            <w:tcW w:w="2174" w:type="dxa"/>
            <w:gridSpan w:val="2"/>
            <w:vAlign w:val="center"/>
          </w:tcPr>
          <w:p>
            <w:pPr>
              <w:widowControl/>
              <w:jc w:val="left"/>
              <w:rPr>
                <w:rFonts w:hint="eastAsia" w:ascii="仿宋" w:hAnsi="仿宋" w:eastAsia="仿宋"/>
                <w:color w:val="auto"/>
                <w:szCs w:val="21"/>
                <w:lang w:eastAsia="zh-CN"/>
              </w:rPr>
            </w:pPr>
            <w:r>
              <w:rPr>
                <w:rFonts w:hint="eastAsia" w:ascii="仿宋" w:hAnsi="仿宋" w:eastAsia="仿宋" w:cs="Arial"/>
                <w:color w:val="auto"/>
                <w:spacing w:val="-14"/>
                <w:szCs w:val="21"/>
                <w:lang w:val="en-US" w:eastAsia="zh-CN"/>
              </w:rPr>
              <w:t>*机械专业相关内容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1800000000301246</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仿宋"/>
                <w:color w:val="auto"/>
                <w:kern w:val="0"/>
                <w:szCs w:val="21"/>
                <w:lang w:bidi="ar"/>
              </w:rPr>
            </w:pPr>
            <w:r>
              <w:rPr>
                <w:rFonts w:hint="eastAsia" w:ascii="仿宋" w:hAnsi="仿宋" w:eastAsia="仿宋" w:cs="Times New Roman"/>
                <w:color w:val="auto"/>
                <w:szCs w:val="21"/>
                <w:lang w:val="en-US" w:eastAsia="zh-CN"/>
              </w:rPr>
              <w:t>孟萌萌</w:t>
            </w:r>
          </w:p>
        </w:tc>
        <w:tc>
          <w:tcPr>
            <w:tcW w:w="2174" w:type="dxa"/>
            <w:gridSpan w:val="2"/>
            <w:vAlign w:val="center"/>
          </w:tcPr>
          <w:p>
            <w:pPr>
              <w:widowControl/>
              <w:jc w:val="left"/>
              <w:rPr>
                <w:rFonts w:ascii="仿宋" w:hAnsi="仿宋" w:eastAsia="仿宋" w:cs="仿宋"/>
                <w:color w:val="auto"/>
                <w:kern w:val="0"/>
                <w:szCs w:val="21"/>
                <w:lang w:bidi="ar"/>
              </w:rPr>
            </w:pPr>
            <w:r>
              <w:rPr>
                <w:rFonts w:hint="eastAsia" w:ascii="仿宋" w:hAnsi="仿宋" w:eastAsia="仿宋" w:cs="Arial"/>
                <w:color w:val="auto"/>
                <w:spacing w:val="-14"/>
                <w:szCs w:val="21"/>
                <w:lang w:val="en-US" w:eastAsia="zh-CN"/>
              </w:rPr>
              <w:t>*电气专业相关内容</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1100000000301652</w:t>
            </w:r>
          </w:p>
        </w:tc>
        <w:tc>
          <w:tcPr>
            <w:tcW w:w="2406" w:type="dxa"/>
            <w:gridSpan w:val="5"/>
            <w:vAlign w:val="center"/>
          </w:tcPr>
          <w:p>
            <w:pPr>
              <w:widowControl/>
              <w:jc w:val="center"/>
              <w:rPr>
                <w:rFonts w:hint="eastAsia" w:ascii="仿宋" w:hAnsi="仿宋" w:eastAsia="仿宋" w:cs="仿宋"/>
                <w:color w:val="auto"/>
                <w:kern w:val="0"/>
                <w:szCs w:val="21"/>
                <w:lang w:eastAsia="zh-CN"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仿宋"/>
                <w:color w:val="auto"/>
                <w:kern w:val="0"/>
                <w:szCs w:val="21"/>
                <w:lang w:bidi="ar"/>
              </w:rPr>
            </w:pPr>
            <w:r>
              <w:rPr>
                <w:rFonts w:hint="eastAsia" w:ascii="仿宋" w:hAnsi="仿宋" w:eastAsia="仿宋" w:cs="Times New Roman"/>
                <w:color w:val="auto"/>
                <w:szCs w:val="21"/>
                <w:lang w:val="en-US" w:eastAsia="zh-CN"/>
              </w:rPr>
              <w:t>王  梅</w:t>
            </w:r>
          </w:p>
        </w:tc>
        <w:tc>
          <w:tcPr>
            <w:tcW w:w="2174" w:type="dxa"/>
            <w:gridSpan w:val="2"/>
            <w:vAlign w:val="center"/>
          </w:tcPr>
          <w:p>
            <w:pPr>
              <w:widowControl/>
              <w:jc w:val="left"/>
              <w:rPr>
                <w:rFonts w:ascii="仿宋" w:hAnsi="仿宋" w:eastAsia="仿宋" w:cs="仿宋"/>
                <w:color w:val="auto"/>
                <w:kern w:val="0"/>
                <w:szCs w:val="21"/>
                <w:lang w:bidi="ar"/>
              </w:rPr>
            </w:pPr>
            <w:r>
              <w:rPr>
                <w:rFonts w:hint="eastAsia" w:ascii="仿宋" w:hAnsi="仿宋" w:eastAsia="仿宋" w:cs="Arial"/>
                <w:color w:val="auto"/>
                <w:spacing w:val="-14"/>
                <w:szCs w:val="21"/>
                <w:lang w:val="en-US" w:eastAsia="zh-CN"/>
              </w:rPr>
              <w:t>*电气，化工工艺专业</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1700000000201129</w:t>
            </w:r>
          </w:p>
        </w:tc>
        <w:tc>
          <w:tcPr>
            <w:tcW w:w="2406" w:type="dxa"/>
            <w:gridSpan w:val="5"/>
            <w:vAlign w:val="center"/>
          </w:tcPr>
          <w:p>
            <w:pPr>
              <w:widowControl/>
              <w:jc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cs="仿宋"/>
                <w:color w:val="auto"/>
                <w:kern w:val="0"/>
                <w:szCs w:val="21"/>
                <w:lang w:val="en-US" w:eastAsia="zh-CN" w:bidi="ar"/>
              </w:rPr>
            </w:pPr>
            <w:r>
              <w:rPr>
                <w:rFonts w:hint="eastAsia" w:ascii="仿宋" w:hAnsi="仿宋" w:eastAsia="仿宋" w:cs="Times New Roman"/>
                <w:color w:val="auto"/>
                <w:szCs w:val="21"/>
                <w:lang w:val="en-US" w:eastAsia="zh-CN"/>
              </w:rPr>
              <w:t>冯  皓</w:t>
            </w:r>
          </w:p>
        </w:tc>
        <w:tc>
          <w:tcPr>
            <w:tcW w:w="2174" w:type="dxa"/>
            <w:gridSpan w:val="2"/>
            <w:vAlign w:val="center"/>
          </w:tcPr>
          <w:p>
            <w:pPr>
              <w:widowControl/>
              <w:jc w:val="left"/>
              <w:rPr>
                <w:rFonts w:hint="default" w:ascii="仿宋" w:hAnsi="仿宋" w:eastAsia="仿宋" w:cs="仿宋"/>
                <w:color w:val="auto"/>
                <w:kern w:val="0"/>
                <w:szCs w:val="21"/>
                <w:lang w:val="en-US" w:eastAsia="zh-CN" w:bidi="ar"/>
              </w:rPr>
            </w:pPr>
            <w:r>
              <w:rPr>
                <w:rFonts w:hint="eastAsia" w:ascii="仿宋" w:hAnsi="仿宋" w:eastAsia="仿宋" w:cs="Arial"/>
                <w:color w:val="auto"/>
                <w:spacing w:val="-14"/>
                <w:szCs w:val="21"/>
                <w:lang w:val="en-US" w:eastAsia="zh-CN"/>
              </w:rPr>
              <w:t>*机械、化工机械</w:t>
            </w:r>
          </w:p>
        </w:tc>
        <w:tc>
          <w:tcPr>
            <w:tcW w:w="2329" w:type="dxa"/>
            <w:gridSpan w:val="4"/>
            <w:vAlign w:val="center"/>
          </w:tcPr>
          <w:p>
            <w:pPr>
              <w:widowControl/>
              <w:jc w:val="center"/>
              <w:rPr>
                <w:rFonts w:hint="default"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1800000000100099</w:t>
            </w:r>
          </w:p>
        </w:tc>
        <w:tc>
          <w:tcPr>
            <w:tcW w:w="2406" w:type="dxa"/>
            <w:gridSpan w:val="5"/>
            <w:vAlign w:val="center"/>
          </w:tcPr>
          <w:p>
            <w:pPr>
              <w:widowControl/>
              <w:jc w:val="center"/>
              <w:rPr>
                <w:rFonts w:hint="eastAsia" w:ascii="仿宋" w:hAnsi="仿宋" w:eastAsia="仿宋" w:cs="仿宋"/>
                <w:color w:val="auto"/>
                <w:kern w:val="0"/>
                <w:szCs w:val="21"/>
                <w:lang w:val="en-US" w:eastAsia="zh-CN" w:bidi="ar"/>
              </w:rPr>
            </w:pPr>
            <w:r>
              <w:rPr>
                <w:rFonts w:hint="eastAsia" w:ascii="仿宋" w:hAnsi="仿宋" w:eastAsia="仿宋" w:cs="仿宋"/>
                <w:color w:val="auto"/>
                <w:kern w:val="0"/>
                <w:szCs w:val="21"/>
                <w:lang w:bidi="ar"/>
              </w:rPr>
              <w:t>\</w:t>
            </w:r>
          </w:p>
        </w:tc>
        <w:tc>
          <w:tcPr>
            <w:tcW w:w="1663" w:type="dxa"/>
            <w:vAlign w:val="center"/>
          </w:tcPr>
          <w:p>
            <w:pPr>
              <w:widowControl/>
              <w:jc w:val="center"/>
              <w:rPr>
                <w:rFonts w:hint="eastAsia" w:ascii="仿宋" w:hAnsi="仿宋" w:eastAsia="仿宋" w:cs="仿宋"/>
                <w:color w:val="auto"/>
                <w:kern w:val="0"/>
                <w:szCs w:val="21"/>
                <w:lang w:val="en-US"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仿宋"/>
                <w:color w:val="auto"/>
                <w:kern w:val="0"/>
                <w:szCs w:val="21"/>
                <w:lang w:val="en-US" w:eastAsia="zh-CN" w:bidi="ar"/>
              </w:rPr>
            </w:pPr>
            <w:r>
              <w:rPr>
                <w:rFonts w:hint="eastAsia" w:ascii="仿宋" w:hAnsi="仿宋" w:eastAsia="仿宋" w:cs="Times New Roman"/>
                <w:color w:val="auto"/>
                <w:szCs w:val="21"/>
                <w:lang w:val="en-US" w:eastAsia="zh-CN"/>
              </w:rPr>
              <w:t>刘国勇</w:t>
            </w:r>
          </w:p>
        </w:tc>
        <w:tc>
          <w:tcPr>
            <w:tcW w:w="2174" w:type="dxa"/>
            <w:gridSpan w:val="2"/>
            <w:vAlign w:val="center"/>
          </w:tcPr>
          <w:p>
            <w:pPr>
              <w:widowControl/>
              <w:jc w:val="left"/>
              <w:rPr>
                <w:rFonts w:hint="eastAsia" w:ascii="仿宋" w:hAnsi="仿宋" w:eastAsia="仿宋" w:cs="仿宋"/>
                <w:color w:val="auto"/>
                <w:kern w:val="0"/>
                <w:szCs w:val="21"/>
                <w:lang w:val="en-US" w:eastAsia="zh-CN" w:bidi="ar"/>
              </w:rPr>
            </w:pPr>
            <w:r>
              <w:rPr>
                <w:rFonts w:hint="default" w:ascii="仿宋" w:hAnsi="仿宋" w:eastAsia="仿宋" w:cs="Arial"/>
                <w:color w:val="auto"/>
                <w:spacing w:val="-14"/>
                <w:szCs w:val="21"/>
                <w:lang w:val="en-US" w:eastAsia="zh-CN"/>
              </w:rPr>
              <w:t>*化工</w:t>
            </w:r>
            <w:r>
              <w:rPr>
                <w:rFonts w:hint="eastAsia" w:ascii="仿宋" w:hAnsi="仿宋" w:eastAsia="仿宋" w:cs="Arial"/>
                <w:color w:val="auto"/>
                <w:spacing w:val="-14"/>
                <w:szCs w:val="21"/>
                <w:lang w:val="en-US" w:eastAsia="zh-CN"/>
              </w:rPr>
              <w:t>工艺</w:t>
            </w:r>
            <w:r>
              <w:rPr>
                <w:rFonts w:hint="default" w:ascii="仿宋" w:hAnsi="仿宋" w:eastAsia="仿宋" w:cs="Arial"/>
                <w:color w:val="auto"/>
                <w:spacing w:val="-14"/>
                <w:szCs w:val="21"/>
                <w:lang w:val="en-US" w:eastAsia="zh-CN"/>
              </w:rPr>
              <w:t>专业</w:t>
            </w:r>
          </w:p>
        </w:tc>
        <w:tc>
          <w:tcPr>
            <w:tcW w:w="2329" w:type="dxa"/>
            <w:gridSpan w:val="4"/>
            <w:vAlign w:val="center"/>
          </w:tcPr>
          <w:p>
            <w:pPr>
              <w:widowControl/>
              <w:jc w:val="center"/>
              <w:rPr>
                <w:rFonts w:hint="eastAsia" w:ascii="仿宋" w:hAnsi="仿宋" w:eastAsia="仿宋" w:cs="Arial"/>
                <w:color w:val="auto"/>
                <w:spacing w:val="-14"/>
                <w:szCs w:val="21"/>
                <w:lang w:val="en-US" w:eastAsia="zh-CN"/>
              </w:rPr>
            </w:pPr>
            <w:r>
              <w:rPr>
                <w:rFonts w:hint="eastAsia" w:ascii="仿宋" w:hAnsi="仿宋" w:eastAsia="仿宋" w:cs="Arial"/>
                <w:color w:val="auto"/>
                <w:spacing w:val="-14"/>
                <w:szCs w:val="21"/>
                <w:lang w:val="en-US" w:eastAsia="zh-CN"/>
              </w:rPr>
              <w:t>1600000000201291</w:t>
            </w:r>
          </w:p>
        </w:tc>
        <w:tc>
          <w:tcPr>
            <w:tcW w:w="2406" w:type="dxa"/>
            <w:gridSpan w:val="5"/>
            <w:vAlign w:val="center"/>
          </w:tcPr>
          <w:p>
            <w:pPr>
              <w:widowControl/>
              <w:jc w:val="center"/>
              <w:rPr>
                <w:rFonts w:hint="eastAsia" w:ascii="仿宋" w:hAnsi="仿宋" w:eastAsia="仿宋" w:cs="仿宋"/>
                <w:color w:val="auto"/>
                <w:kern w:val="0"/>
                <w:szCs w:val="21"/>
                <w:lang w:bidi="ar"/>
              </w:rPr>
            </w:pPr>
          </w:p>
        </w:tc>
        <w:tc>
          <w:tcPr>
            <w:tcW w:w="1663" w:type="dxa"/>
            <w:vAlign w:val="center"/>
          </w:tcPr>
          <w:p>
            <w:pPr>
              <w:widowControl/>
              <w:jc w:val="center"/>
              <w:rPr>
                <w:rFonts w:hint="eastAsia" w:ascii="仿宋" w:hAnsi="仿宋" w:eastAsia="仿宋" w:cs="仿宋"/>
                <w:color w:val="auto"/>
                <w:kern w:val="0"/>
                <w:szCs w:val="21"/>
                <w:lang w:val="en-US" w:eastAsia="zh-CN" w:bidi="ar"/>
              </w:rPr>
            </w:pPr>
            <w:r>
              <w:rPr>
                <w:rFonts w:hint="eastAsia" w:ascii="仿宋" w:hAnsi="仿宋" w:eastAsia="仿宋" w:cs="仿宋"/>
                <w:color w:val="auto"/>
                <w:kern w:val="0"/>
                <w:szCs w:val="21"/>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2"/>
            <w:vAlign w:val="center"/>
          </w:tcPr>
          <w:p>
            <w:pPr>
              <w:spacing w:line="500" w:lineRule="exact"/>
              <w:jc w:val="left"/>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lang w:val="en-US" w:eastAsia="zh-CN"/>
              </w:rPr>
            </w:pPr>
            <w:r>
              <w:rPr>
                <w:rFonts w:hint="default" w:ascii="仿宋" w:hAnsi="仿宋" w:eastAsia="仿宋" w:cs="Times New Roman"/>
                <w:color w:val="auto"/>
                <w:szCs w:val="21"/>
              </w:rPr>
              <w:t>项目名称：</w:t>
            </w:r>
            <w:r>
              <w:rPr>
                <w:rFonts w:hint="default" w:ascii="仿宋" w:hAnsi="仿宋" w:eastAsia="仿宋" w:cs="Times New Roman"/>
                <w:color w:val="auto"/>
                <w:szCs w:val="21"/>
                <w:lang w:val="en-US" w:eastAsia="zh-CN"/>
              </w:rPr>
              <w:t>那曲色尼区桑旦康桑石化销售有限公司那曲市色尼区香茂乡新建加油站</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建设地址：</w:t>
            </w:r>
            <w:r>
              <w:rPr>
                <w:rFonts w:hint="default" w:ascii="仿宋" w:hAnsi="仿宋" w:eastAsia="仿宋" w:cs="Times New Roman"/>
                <w:color w:val="auto"/>
                <w:szCs w:val="21"/>
                <w:lang w:eastAsia="zh-CN"/>
              </w:rPr>
              <w:t>那曲市</w:t>
            </w:r>
            <w:r>
              <w:rPr>
                <w:rFonts w:hint="default" w:ascii="仿宋" w:hAnsi="仿宋" w:eastAsia="仿宋" w:cs="Times New Roman"/>
                <w:color w:val="auto"/>
                <w:szCs w:val="21"/>
                <w:lang w:val="en-US" w:eastAsia="zh-CN"/>
              </w:rPr>
              <w:t>色尼区香茂乡多朋热卡村</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lang w:val="en-US" w:eastAsia="zh-CN"/>
              </w:rPr>
            </w:pPr>
            <w:r>
              <w:rPr>
                <w:rFonts w:hint="default" w:ascii="仿宋" w:hAnsi="仿宋" w:eastAsia="仿宋" w:cs="Times New Roman"/>
                <w:color w:val="auto"/>
                <w:szCs w:val="21"/>
              </w:rPr>
              <w:t>建设单位：</w:t>
            </w:r>
            <w:r>
              <w:rPr>
                <w:rFonts w:hint="default" w:ascii="仿宋" w:hAnsi="仿宋" w:eastAsia="仿宋" w:cs="Times New Roman"/>
                <w:color w:val="auto"/>
                <w:szCs w:val="21"/>
                <w:lang w:val="en-US" w:eastAsia="zh-CN"/>
              </w:rPr>
              <w:t>那曲桑旦康桑商贸有限公司</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负 责 人：次仁石曲</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项目性质：新 建</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lang w:val="en-US" w:eastAsia="zh-CN"/>
              </w:rPr>
            </w:pPr>
            <w:r>
              <w:rPr>
                <w:rFonts w:hint="default" w:ascii="仿宋" w:hAnsi="仿宋" w:eastAsia="仿宋" w:cs="Times New Roman"/>
                <w:color w:val="auto"/>
                <w:szCs w:val="21"/>
              </w:rPr>
              <w:t>设计单位：</w:t>
            </w:r>
            <w:r>
              <w:rPr>
                <w:rFonts w:hint="default" w:ascii="仿宋" w:hAnsi="仿宋" w:eastAsia="仿宋" w:cs="Times New Roman"/>
                <w:color w:val="auto"/>
                <w:szCs w:val="21"/>
                <w:lang w:val="en-US" w:eastAsia="zh-CN"/>
              </w:rPr>
              <w:t>永腾（贵州）工程技术服务有限公司</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岩土勘查单位：建勘勘测有限公司</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经营品种：汽油、柴油</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占地面积：</w:t>
            </w:r>
            <w:r>
              <w:rPr>
                <w:rFonts w:hint="default" w:ascii="仿宋" w:hAnsi="仿宋" w:eastAsia="仿宋" w:cs="Times New Roman"/>
                <w:color w:val="auto"/>
                <w:szCs w:val="21"/>
                <w:lang w:val="en-US" w:eastAsia="zh-CN"/>
              </w:rPr>
              <w:t>6000</w:t>
            </w:r>
            <w:r>
              <w:rPr>
                <w:rFonts w:hint="default" w:ascii="仿宋" w:hAnsi="仿宋" w:eastAsia="仿宋" w:cs="Times New Roman"/>
                <w:color w:val="auto"/>
                <w:szCs w:val="21"/>
              </w:rPr>
              <w:t>m2</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建筑面积：</w:t>
            </w:r>
            <w:r>
              <w:rPr>
                <w:rFonts w:hint="default" w:ascii="仿宋" w:hAnsi="仿宋" w:eastAsia="仿宋" w:cs="Times New Roman"/>
                <w:color w:val="auto"/>
                <w:szCs w:val="21"/>
                <w:lang w:val="en-US" w:eastAsia="zh-CN"/>
              </w:rPr>
              <w:t>308</w:t>
            </w:r>
            <w:r>
              <w:rPr>
                <w:rFonts w:hint="default" w:ascii="仿宋" w:hAnsi="仿宋" w:eastAsia="仿宋" w:cs="Times New Roman"/>
                <w:color w:val="auto"/>
                <w:szCs w:val="21"/>
              </w:rPr>
              <w:t>m2</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储油规模：汽油50m3×2=100m3；柴油50m3×2=100m3；</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等级：二级加油站（根据GB50156-2021第3.0.9条规定：柴油罐容积折半计入油罐总容积，该加油站油罐总容积为150m³</w:t>
            </w:r>
            <w:r>
              <w:rPr>
                <w:rFonts w:hint="default" w:ascii="仿宋" w:hAnsi="仿宋" w:eastAsia="仿宋" w:cs="Times New Roman"/>
                <w:color w:val="auto"/>
                <w:szCs w:val="21"/>
                <w:lang w:eastAsia="zh-CN"/>
              </w:rPr>
              <w:t>。</w:t>
            </w:r>
            <w:r>
              <w:rPr>
                <w:rFonts w:hint="default" w:ascii="仿宋" w:hAnsi="仿宋" w:eastAsia="仿宋" w:cs="Times New Roman"/>
                <w:color w:val="auto"/>
                <w:szCs w:val="21"/>
              </w:rPr>
              <w:t>）</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Times New Roman"/>
                <w:color w:val="auto"/>
                <w:szCs w:val="21"/>
              </w:rPr>
            </w:pPr>
            <w:r>
              <w:rPr>
                <w:rFonts w:hint="default" w:ascii="仿宋" w:hAnsi="仿宋" w:eastAsia="仿宋" w:cs="Times New Roman"/>
                <w:color w:val="auto"/>
                <w:szCs w:val="21"/>
              </w:rPr>
              <w:t>项目投资：1000万元</w:t>
            </w:r>
          </w:p>
          <w:p>
            <w:pPr>
              <w:widowControl/>
              <w:rPr>
                <w:rFonts w:ascii="仿宋" w:hAnsi="仿宋" w:eastAsia="仿宋" w:cs="宋体"/>
                <w:b/>
                <w:bCs/>
                <w:color w:val="auto"/>
                <w:szCs w:val="21"/>
              </w:rPr>
            </w:pPr>
            <w:r>
              <w:rPr>
                <w:rFonts w:hint="eastAsia" w:ascii="仿宋" w:hAnsi="仿宋" w:eastAsia="仿宋" w:cs="宋体"/>
                <w:b/>
                <w:bCs/>
                <w:color w:val="auto"/>
                <w:szCs w:val="21"/>
              </w:rPr>
              <w:t>现场</w:t>
            </w:r>
            <w:r>
              <w:rPr>
                <w:rFonts w:ascii="仿宋" w:hAnsi="仿宋" w:eastAsia="仿宋" w:cs="宋体"/>
                <w:b/>
                <w:bCs/>
                <w:color w:val="auto"/>
                <w:szCs w:val="21"/>
              </w:rPr>
              <w:t>勘查照片</w:t>
            </w:r>
            <w:r>
              <w:rPr>
                <w:rFonts w:hint="eastAsia" w:ascii="仿宋" w:hAnsi="仿宋" w:eastAsia="仿宋" w:cs="宋体"/>
                <w:b/>
                <w:bCs/>
                <w:color w:val="auto"/>
                <w:szCs w:val="21"/>
              </w:rPr>
              <w:t>：</w:t>
            </w:r>
          </w:p>
          <w:p>
            <w:pPr>
              <w:widowControl/>
              <w:rPr>
                <w:rFonts w:hint="eastAsia" w:ascii="仿宋" w:hAnsi="仿宋" w:eastAsia="仿宋" w:cs="宋体"/>
                <w:b/>
                <w:bCs/>
                <w:color w:val="auto"/>
                <w:szCs w:val="21"/>
                <w:lang w:eastAsia="zh-CN"/>
              </w:rPr>
            </w:pPr>
            <w:r>
              <w:drawing>
                <wp:inline distT="0" distB="0" distL="114300" distR="114300">
                  <wp:extent cx="4805045" cy="3590290"/>
                  <wp:effectExtent l="0" t="0" r="1460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05045" cy="3590290"/>
                          </a:xfrm>
                          <a:prstGeom prst="rect">
                            <a:avLst/>
                          </a:prstGeom>
                          <a:noFill/>
                          <a:ln>
                            <a:noFill/>
                          </a:ln>
                        </pic:spPr>
                      </pic:pic>
                    </a:graphicData>
                  </a:graphic>
                </wp:inline>
              </w:drawing>
            </w:r>
          </w:p>
          <w:p>
            <w:pPr>
              <w:adjustRightInd w:val="0"/>
              <w:snapToGrid w:val="0"/>
              <w:rPr>
                <w:rFonts w:ascii="仿宋" w:hAnsi="仿宋" w:eastAsia="仿宋"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2174"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034" w:type="dxa"/>
            <w:gridSpan w:val="3"/>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color w:val="auto"/>
                <w:szCs w:val="21"/>
              </w:rPr>
            </w:pPr>
          </w:p>
        </w:tc>
        <w:tc>
          <w:tcPr>
            <w:tcW w:w="2174" w:type="dxa"/>
            <w:gridSpan w:val="2"/>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s="Times New Roman"/>
                <w:color w:val="auto"/>
                <w:szCs w:val="21"/>
                <w:lang w:val="en-US" w:eastAsia="zh-CN"/>
              </w:rPr>
              <w:t>钟  兢</w:t>
            </w:r>
          </w:p>
        </w:tc>
        <w:tc>
          <w:tcPr>
            <w:tcW w:w="2034" w:type="dxa"/>
            <w:gridSpan w:val="3"/>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2022.06.11</w:t>
            </w:r>
          </w:p>
        </w:tc>
        <w:tc>
          <w:tcPr>
            <w:tcW w:w="1226" w:type="dxa"/>
            <w:gridSpan w:val="2"/>
            <w:vAlign w:val="center"/>
          </w:tcPr>
          <w:p>
            <w:pPr>
              <w:spacing w:line="300" w:lineRule="exact"/>
              <w:jc w:val="center"/>
              <w:rPr>
                <w:rFonts w:ascii="仿宋" w:hAnsi="仿宋" w:eastAsia="仿宋"/>
                <w:color w:val="auto"/>
                <w:szCs w:val="21"/>
              </w:rPr>
            </w:pPr>
          </w:p>
        </w:tc>
        <w:tc>
          <w:tcPr>
            <w:tcW w:w="3138" w:type="dxa"/>
            <w:gridSpan w:val="5"/>
            <w:vAlign w:val="center"/>
          </w:tcPr>
          <w:p>
            <w:pPr>
              <w:pStyle w:val="5"/>
              <w:spacing w:line="300" w:lineRule="exact"/>
              <w:ind w:left="360" w:firstLine="0" w:firstLineChars="0"/>
              <w:rPr>
                <w:rFonts w:ascii="仿宋" w:hAnsi="仿宋" w:eastAsia="仿宋"/>
                <w:color w:val="auto"/>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723373"/>
    <w:rsid w:val="3B7233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2024-12-02T03:23:00Z</dcterms:created>
  <dc:creator>雷楠</dc:creator>
  <cp:lastModifiedBy>雷楠</cp:lastModifiedBy>
  <dcterms:modified xsi:type="dcterms:W3CDTF">2024-12-02T03:23:54Z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