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项目名称：重庆鹏睿油料有限责任公司江津区嘉平加油站职业病危害预评价</w:t>
      </w:r>
    </w:p>
    <w:p>
      <w:pPr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CQAK2022-03-01-0231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名称：重庆鹏睿油料有限责任公司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地址：重庆市江津区嘉平镇笋溪村上九曲经济合作社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联系人：陈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ZDE4MzU2YjUyMzVjYzJkMWViM2ZiY2ExMzY4MzAifQ=="/>
  </w:docVars>
  <w:rsids>
    <w:rsidRoot w:val="00000000"/>
    <w:rsid w:val="038D4DE9"/>
    <w:rsid w:val="045D2571"/>
    <w:rsid w:val="07177C2A"/>
    <w:rsid w:val="0D8879C1"/>
    <w:rsid w:val="1A94012F"/>
    <w:rsid w:val="1FC63355"/>
    <w:rsid w:val="2E8A768D"/>
    <w:rsid w:val="3802231C"/>
    <w:rsid w:val="4AFF7D3C"/>
    <w:rsid w:val="54D1276A"/>
    <w:rsid w:val="59F37184"/>
    <w:rsid w:val="723F0C8D"/>
    <w:rsid w:val="733C0BB5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143</Words>
  <Characters>163</Characters>
  <Lines>0</Lines>
  <Paragraphs>0</Paragraphs>
  <TotalTime>4</TotalTime>
  <ScaleCrop>false</ScaleCrop>
  <LinksUpToDate>false</LinksUpToDate>
  <CharactersWithSpaces>163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</cp:lastModifiedBy>
  <dcterms:modified xsi:type="dcterms:W3CDTF">2023-03-01T02:58:34Z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