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重庆晨源环保工程有限公司璧山区健龙污水处理厂</w:t>
      </w:r>
      <w:r>
        <w:rPr>
          <w:rFonts w:hint="eastAsia"/>
          <w:sz w:val="28"/>
          <w:szCs w:val="28"/>
          <w:lang w:val="en-US" w:eastAsia="zh-CN"/>
        </w:rPr>
        <w:t>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CQAK2023-03-02-0414-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重庆晨源环保工程有限公司</w:t>
            </w:r>
            <w:r>
              <w:rPr>
                <w:rFonts w:hint="eastAsia"/>
                <w:vertAlign w:val="baseline"/>
                <w:lang w:val="en-US" w:eastAsia="zh-CN"/>
              </w:rPr>
              <w:t>（璧山区健龙污水处理厂）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地址：璧山区健龙镇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时间：2023年12月15日-27日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513840" cy="2019935"/>
                  <wp:effectExtent l="0" t="0" r="10160" b="12065"/>
                  <wp:docPr id="4" name="图片 1" descr="0c580e453d89752b86c093ed1bfeb3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0c580e453d89752b86c093ed1bfeb3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840" cy="201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13965" cy="1885950"/>
                  <wp:effectExtent l="0" t="0" r="635" b="6350"/>
                  <wp:docPr id="5" name="图片 2" descr="389B2CA030ED4492C9AC53C0393002C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389B2CA030ED4492C9AC53C0393002C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3965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0BE57A57"/>
    <w:rsid w:val="11E30D79"/>
    <w:rsid w:val="126A1DCD"/>
    <w:rsid w:val="1FC63355"/>
    <w:rsid w:val="297903CF"/>
    <w:rsid w:val="2BB06CDE"/>
    <w:rsid w:val="2CFD187D"/>
    <w:rsid w:val="33D913B5"/>
    <w:rsid w:val="37887FEA"/>
    <w:rsid w:val="3C166145"/>
    <w:rsid w:val="41AF2B85"/>
    <w:rsid w:val="425860F2"/>
    <w:rsid w:val="50592580"/>
    <w:rsid w:val="51825CA3"/>
    <w:rsid w:val="590459DE"/>
    <w:rsid w:val="59F37184"/>
    <w:rsid w:val="5E7D0EDB"/>
    <w:rsid w:val="627A1614"/>
    <w:rsid w:val="670E705F"/>
    <w:rsid w:val="6F4F0AAB"/>
    <w:rsid w:val="7D9A071C"/>
    <w:rsid w:val="7DAC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221</Characters>
  <Lines>0</Lines>
  <Paragraphs>0</Paragraphs>
  <TotalTime>0</TotalTime>
  <ScaleCrop>false</ScaleCrop>
  <LinksUpToDate>false</LinksUpToDate>
  <CharactersWithSpaces>221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2024-05-24T08:37:13Z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