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B19010">
      <w:pPr>
        <w:rPr>
          <w:rFonts w:hint="default"/>
          <w:sz w:val="28"/>
          <w:szCs w:val="28"/>
          <w:lang w:val="en-US" w:eastAsia="zh-CN"/>
        </w:rPr>
      </w:pPr>
      <w:r>
        <w:rPr>
          <w:rFonts w:hint="eastAsia"/>
          <w:sz w:val="28"/>
          <w:szCs w:val="28"/>
          <w:lang w:val="en-US" w:eastAsia="zh-CN"/>
        </w:rPr>
        <w:t>项目名称：</w:t>
      </w:r>
      <w:r>
        <w:rPr>
          <w:rFonts w:hint="default"/>
          <w:sz w:val="28"/>
          <w:szCs w:val="28"/>
          <w:lang w:val="en-US" w:eastAsia="zh-CN"/>
        </w:rPr>
        <w:t>重庆市鸿禾能源发展有限责任公司石油天然气分公司高峰加油加气合建站职业病危害现状评价</w:t>
      </w:r>
    </w:p>
    <w:p w14:paraId="0F444740">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CQAK2023-03-02-041</w:t>
      </w:r>
      <w:r>
        <w:rPr>
          <w:rFonts w:hint="eastAsia" w:ascii="Times New Roman" w:hAnsi="Times New Roman" w:eastAsia="仿宋_GB2312" w:cs="Times New Roman"/>
          <w:color w:val="000000"/>
          <w:sz w:val="32"/>
          <w:szCs w:val="32"/>
          <w:lang w:val="en-US" w:eastAsia="zh-CN"/>
        </w:rPr>
        <w:t>8</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9"/>
        <w:gridCol w:w="6307"/>
      </w:tblGrid>
      <w:tr w14:paraId="5DC48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136E249E">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14:paraId="7C4E48C6">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重庆市鸿禾能源发展有限责任公司石油天然气分公司高峰加油加气合建站</w:t>
            </w:r>
          </w:p>
        </w:tc>
      </w:tr>
      <w:tr w14:paraId="35CA64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E49C265">
            <w:pPr>
              <w:jc w:val="center"/>
              <w:rPr>
                <w:rFonts w:hint="default"/>
                <w:vertAlign w:val="baseline"/>
                <w:lang w:val="en-US" w:eastAsia="zh-CN"/>
              </w:rPr>
            </w:pPr>
          </w:p>
        </w:tc>
        <w:tc>
          <w:tcPr>
            <w:tcW w:w="6307" w:type="dxa"/>
            <w:noWrap w:val="0"/>
            <w:vAlign w:val="center"/>
          </w:tcPr>
          <w:p w14:paraId="36D6AD26">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重庆市九龙坡区白市驿镇高峰寺村12组</w:t>
            </w:r>
          </w:p>
        </w:tc>
      </w:tr>
      <w:tr w14:paraId="01024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06E61760">
            <w:pPr>
              <w:jc w:val="center"/>
              <w:rPr>
                <w:rFonts w:hint="default"/>
                <w:vertAlign w:val="baseline"/>
                <w:lang w:val="en-US" w:eastAsia="zh-CN"/>
              </w:rPr>
            </w:pPr>
          </w:p>
        </w:tc>
        <w:tc>
          <w:tcPr>
            <w:tcW w:w="6307" w:type="dxa"/>
            <w:noWrap w:val="0"/>
            <w:vAlign w:val="center"/>
          </w:tcPr>
          <w:p w14:paraId="4D5B3869">
            <w:pPr>
              <w:jc w:val="left"/>
              <w:rPr>
                <w:rFonts w:hint="default"/>
                <w:vertAlign w:val="baseline"/>
                <w:lang w:val="en-US" w:eastAsia="zh-CN"/>
              </w:rPr>
            </w:pPr>
            <w:r>
              <w:rPr>
                <w:rFonts w:hint="eastAsia"/>
                <w:vertAlign w:val="baseline"/>
                <w:lang w:val="en-US" w:eastAsia="zh-CN"/>
              </w:rPr>
              <w:t>联系人：杨老师</w:t>
            </w:r>
          </w:p>
        </w:tc>
      </w:tr>
      <w:tr w14:paraId="76C3C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5C6B757F">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2B40DA74">
            <w:pPr>
              <w:jc w:val="both"/>
              <w:rPr>
                <w:rFonts w:hint="default"/>
                <w:vertAlign w:val="baseline"/>
                <w:lang w:val="en-US" w:eastAsia="zh-CN"/>
              </w:rPr>
            </w:pPr>
            <w:r>
              <w:rPr>
                <w:rFonts w:hint="eastAsia"/>
                <w:vertAlign w:val="baseline"/>
                <w:lang w:val="en-US" w:eastAsia="zh-CN"/>
              </w:rPr>
              <w:t>技术人员名单：王雨、谷凤玉</w:t>
            </w:r>
          </w:p>
        </w:tc>
      </w:tr>
      <w:tr w14:paraId="2D9C5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59851D95">
            <w:pPr>
              <w:jc w:val="center"/>
              <w:rPr>
                <w:rFonts w:hint="eastAsia"/>
                <w:vertAlign w:val="baseline"/>
                <w:lang w:val="en-US" w:eastAsia="zh-CN"/>
              </w:rPr>
            </w:pPr>
          </w:p>
        </w:tc>
        <w:tc>
          <w:tcPr>
            <w:tcW w:w="6307" w:type="dxa"/>
            <w:noWrap w:val="0"/>
            <w:vAlign w:val="center"/>
          </w:tcPr>
          <w:p w14:paraId="3E1E6853">
            <w:pPr>
              <w:jc w:val="both"/>
              <w:rPr>
                <w:rFonts w:hint="default"/>
                <w:vertAlign w:val="baseline"/>
                <w:lang w:val="en-US" w:eastAsia="zh-CN"/>
              </w:rPr>
            </w:pPr>
            <w:r>
              <w:rPr>
                <w:rFonts w:hint="eastAsia"/>
                <w:vertAlign w:val="baseline"/>
                <w:lang w:val="en-US" w:eastAsia="zh-CN"/>
              </w:rPr>
              <w:t>时间：2023年12月22日</w:t>
            </w:r>
          </w:p>
        </w:tc>
      </w:tr>
      <w:tr w14:paraId="7EF39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6560FEC0">
            <w:pPr>
              <w:jc w:val="center"/>
              <w:rPr>
                <w:rFonts w:hint="eastAsia"/>
                <w:vertAlign w:val="baseline"/>
                <w:lang w:val="en-US" w:eastAsia="zh-CN"/>
              </w:rPr>
            </w:pPr>
          </w:p>
        </w:tc>
        <w:tc>
          <w:tcPr>
            <w:tcW w:w="6307" w:type="dxa"/>
            <w:noWrap w:val="0"/>
            <w:vAlign w:val="center"/>
          </w:tcPr>
          <w:p w14:paraId="6460CE2A">
            <w:pPr>
              <w:jc w:val="both"/>
              <w:rPr>
                <w:rFonts w:hint="default"/>
                <w:vertAlign w:val="baseline"/>
                <w:lang w:val="en-US" w:eastAsia="zh-CN"/>
              </w:rPr>
            </w:pPr>
            <w:r>
              <w:rPr>
                <w:rFonts w:hint="eastAsia"/>
                <w:vertAlign w:val="baseline"/>
                <w:lang w:val="en-US" w:eastAsia="zh-CN"/>
              </w:rPr>
              <w:t>用人单位陪同人：张文静</w:t>
            </w:r>
          </w:p>
        </w:tc>
      </w:tr>
      <w:tr w14:paraId="6EB4C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54DF5D38">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3020AC47">
            <w:pPr>
              <w:jc w:val="both"/>
              <w:rPr>
                <w:rFonts w:hint="default"/>
                <w:vertAlign w:val="baseline"/>
                <w:lang w:val="en-US" w:eastAsia="zh-CN"/>
              </w:rPr>
            </w:pPr>
            <w:r>
              <w:rPr>
                <w:rFonts w:hint="eastAsia"/>
                <w:vertAlign w:val="baseline"/>
                <w:lang w:val="en-US" w:eastAsia="zh-CN"/>
              </w:rPr>
              <w:t>技术人员名单：王雨、谷凤玉</w:t>
            </w:r>
          </w:p>
        </w:tc>
      </w:tr>
      <w:tr w14:paraId="1BA41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3364C7D9">
            <w:pPr>
              <w:jc w:val="center"/>
              <w:rPr>
                <w:rFonts w:hint="eastAsia"/>
                <w:vertAlign w:val="baseline"/>
                <w:lang w:val="en-US" w:eastAsia="zh-CN"/>
              </w:rPr>
            </w:pPr>
          </w:p>
        </w:tc>
        <w:tc>
          <w:tcPr>
            <w:tcW w:w="6307" w:type="dxa"/>
            <w:noWrap w:val="0"/>
            <w:vAlign w:val="center"/>
          </w:tcPr>
          <w:p w14:paraId="593CCF19">
            <w:pPr>
              <w:jc w:val="both"/>
              <w:rPr>
                <w:rFonts w:hint="default"/>
                <w:vertAlign w:val="baseline"/>
                <w:lang w:val="en-US" w:eastAsia="zh-CN"/>
              </w:rPr>
            </w:pPr>
            <w:r>
              <w:rPr>
                <w:rFonts w:hint="eastAsia"/>
                <w:vertAlign w:val="baseline"/>
                <w:lang w:val="en-US" w:eastAsia="zh-CN"/>
              </w:rPr>
              <w:t>时间：2023年12月27日、28日、29日</w:t>
            </w:r>
          </w:p>
        </w:tc>
      </w:tr>
      <w:tr w14:paraId="0B166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686C01CA">
            <w:pPr>
              <w:jc w:val="center"/>
              <w:rPr>
                <w:rFonts w:hint="eastAsia"/>
                <w:vertAlign w:val="baseline"/>
                <w:lang w:val="en-US" w:eastAsia="zh-CN"/>
              </w:rPr>
            </w:pPr>
          </w:p>
        </w:tc>
        <w:tc>
          <w:tcPr>
            <w:tcW w:w="6307" w:type="dxa"/>
            <w:noWrap w:val="0"/>
            <w:vAlign w:val="center"/>
          </w:tcPr>
          <w:p w14:paraId="0E0CA464">
            <w:pPr>
              <w:jc w:val="both"/>
              <w:rPr>
                <w:rFonts w:hint="eastAsia"/>
                <w:vertAlign w:val="baseline"/>
                <w:lang w:val="en-US" w:eastAsia="zh-CN"/>
              </w:rPr>
            </w:pPr>
            <w:r>
              <w:rPr>
                <w:rFonts w:hint="eastAsia"/>
                <w:vertAlign w:val="baseline"/>
                <w:lang w:val="en-US" w:eastAsia="zh-CN"/>
              </w:rPr>
              <w:t>用人单位陪同人：张文静</w:t>
            </w:r>
          </w:p>
        </w:tc>
      </w:tr>
      <w:tr w14:paraId="47B50A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5869B10F">
            <w:pPr>
              <w:jc w:val="center"/>
              <w:rPr>
                <w:rFonts w:hint="default"/>
                <w:vertAlign w:val="baseline"/>
                <w:lang w:val="en-US" w:eastAsia="zh-CN"/>
              </w:rPr>
            </w:pPr>
            <w:r>
              <w:rPr>
                <w:rFonts w:hint="eastAsia"/>
                <w:vertAlign w:val="baseline"/>
                <w:lang w:val="en-US" w:eastAsia="zh-CN"/>
              </w:rPr>
              <w:t>现场标志物照片</w:t>
            </w:r>
          </w:p>
        </w:tc>
        <w:tc>
          <w:tcPr>
            <w:tcW w:w="6307" w:type="dxa"/>
            <w:vMerge w:val="restart"/>
            <w:noWrap w:val="0"/>
            <w:vAlign w:val="center"/>
          </w:tcPr>
          <w:p w14:paraId="542502B7">
            <w:pPr>
              <w:jc w:val="both"/>
              <w:rPr>
                <w:rFonts w:hint="default"/>
                <w:vertAlign w:val="baseline"/>
                <w:lang w:val="en-US" w:eastAsia="zh-CN"/>
              </w:rPr>
            </w:pPr>
            <w:r>
              <w:rPr>
                <w:rFonts w:hint="eastAsia"/>
                <w:lang w:val="en-US" w:eastAsia="zh-CN"/>
              </w:rPr>
              <w:drawing>
                <wp:inline distT="0" distB="0" distL="114300" distR="114300">
                  <wp:extent cx="2753995" cy="2065655"/>
                  <wp:effectExtent l="0" t="0" r="1905" b="4445"/>
                  <wp:docPr id="1" name="图片 1" descr="微信图片_202401071900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40107190056"/>
                          <pic:cNvPicPr>
                            <a:picLocks noChangeAspect="1"/>
                          </pic:cNvPicPr>
                        </pic:nvPicPr>
                        <pic:blipFill>
                          <a:blip r:embed="rId4"/>
                          <a:stretch>
                            <a:fillRect/>
                          </a:stretch>
                        </pic:blipFill>
                        <pic:spPr>
                          <a:xfrm>
                            <a:off x="0" y="0"/>
                            <a:ext cx="2753995" cy="2065655"/>
                          </a:xfrm>
                          <a:prstGeom prst="rect">
                            <a:avLst/>
                          </a:prstGeom>
                          <a:noFill/>
                          <a:ln>
                            <a:noFill/>
                          </a:ln>
                        </pic:spPr>
                      </pic:pic>
                    </a:graphicData>
                  </a:graphic>
                </wp:inline>
              </w:drawing>
            </w:r>
          </w:p>
        </w:tc>
      </w:tr>
      <w:tr w14:paraId="72ED4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3F71E4DD">
            <w:pPr>
              <w:jc w:val="center"/>
              <w:rPr>
                <w:rFonts w:hint="default"/>
                <w:vertAlign w:val="baseline"/>
                <w:lang w:val="en-US" w:eastAsia="zh-CN"/>
              </w:rPr>
            </w:pPr>
            <w:r>
              <w:rPr>
                <w:rFonts w:hint="eastAsia"/>
                <w:vertAlign w:val="baseline"/>
                <w:lang w:val="en-US" w:eastAsia="zh-CN"/>
              </w:rPr>
              <w:t>现场调查照片</w:t>
            </w:r>
          </w:p>
        </w:tc>
        <w:tc>
          <w:tcPr>
            <w:tcW w:w="6307" w:type="dxa"/>
            <w:vMerge w:val="continue"/>
            <w:noWrap w:val="0"/>
            <w:vAlign w:val="center"/>
          </w:tcPr>
          <w:p w14:paraId="2F2911E6">
            <w:pPr>
              <w:jc w:val="both"/>
              <w:rPr>
                <w:rFonts w:hint="default"/>
                <w:vertAlign w:val="baseline"/>
                <w:lang w:val="en-US" w:eastAsia="zh-CN"/>
              </w:rPr>
            </w:pPr>
          </w:p>
        </w:tc>
      </w:tr>
      <w:tr w14:paraId="17BD4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noWrap w:val="0"/>
            <w:vAlign w:val="center"/>
          </w:tcPr>
          <w:p w14:paraId="7EF9F93E">
            <w:pPr>
              <w:jc w:val="center"/>
              <w:rPr>
                <w:rFonts w:hint="default"/>
                <w:vertAlign w:val="baseline"/>
                <w:lang w:val="en-US" w:eastAsia="zh-CN"/>
              </w:rPr>
            </w:pPr>
            <w:r>
              <w:rPr>
                <w:rFonts w:hint="eastAsia"/>
                <w:vertAlign w:val="baseline"/>
                <w:lang w:val="en-US" w:eastAsia="zh-CN"/>
              </w:rPr>
              <w:t>现场采样和检测照片</w:t>
            </w:r>
          </w:p>
        </w:tc>
        <w:tc>
          <w:tcPr>
            <w:tcW w:w="6307" w:type="dxa"/>
            <w:vMerge w:val="continue"/>
            <w:noWrap w:val="0"/>
            <w:vAlign w:val="center"/>
          </w:tcPr>
          <w:p w14:paraId="570074D2">
            <w:pPr>
              <w:jc w:val="both"/>
              <w:rPr>
                <w:rFonts w:hint="default"/>
                <w:vertAlign w:val="baseline"/>
                <w:lang w:val="en-US" w:eastAsia="zh-CN"/>
              </w:rPr>
            </w:pPr>
          </w:p>
        </w:tc>
      </w:tr>
    </w:tbl>
    <w:p w14:paraId="32C8F78B">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1FE41847"/>
    <w:rsid w:val="24126CB2"/>
    <w:rsid w:val="2BB06CDE"/>
    <w:rsid w:val="2CFD187D"/>
    <w:rsid w:val="33D913B5"/>
    <w:rsid w:val="50592580"/>
    <w:rsid w:val="51825CA3"/>
    <w:rsid w:val="590459DE"/>
    <w:rsid w:val="59F37184"/>
    <w:rsid w:val="5E5B3C16"/>
    <w:rsid w:val="670E705F"/>
    <w:rsid w:val="6F4F0AAB"/>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188</Words>
  <Characters>218</Characters>
  <Lines>0</Lines>
  <Paragraphs>0</Paragraphs>
  <TotalTime>0</TotalTime>
  <ScaleCrop>false</ScaleCrop>
  <LinksUpToDate>false</LinksUpToDate>
  <CharactersWithSpaces>218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2024-08-11T08:26:40Z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0DC647EBE96646DAAAAF09B76C676A6C</vt:lpwstr>
  </property>
</Properties>
</file>