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项目名称：重庆佳升新材料有限公司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091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佳升新材料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地址：重庆市巴南区界石镇界康路801号附2号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江老师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江老师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江老师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03145" cy="1727835"/>
                  <wp:effectExtent l="0" t="0" r="1905" b="5715"/>
                  <wp:docPr id="5" name="图片 5" descr="8D367F13D61D6F0A97648ED3361D2B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D367F13D61D6F0A97648ED3361D2B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303145" cy="1727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0E45579D"/>
    <w:rsid w:val="121118D9"/>
    <w:rsid w:val="128D27E8"/>
    <w:rsid w:val="175F08EE"/>
    <w:rsid w:val="177C4A0A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B7516DD"/>
    <w:rsid w:val="5D185189"/>
    <w:rsid w:val="5D744B4B"/>
    <w:rsid w:val="601301F4"/>
    <w:rsid w:val="60886E47"/>
    <w:rsid w:val="621A57BE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2024-12-17T06:57:39Z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97D368A7C27D4380AD83E98205FDBCBA_13</vt:lpwstr>
  </property>
</Properties>
</file>