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重庆雷钜电子科技有限公司职业病危害定期检测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项目编号：CQAK2024-03-08-0090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重庆雷钜电子科技有限公司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</w:rPr>
              <w:t>重庆市铜梁区东城街道办事处龙飞路13号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王敏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王敏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王敏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25980" cy="1595755"/>
                  <wp:effectExtent l="0" t="0" r="7620" b="4445"/>
                  <wp:docPr id="2" name="图片 2" descr="雷钜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雷钜-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1595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61870" cy="1694180"/>
                  <wp:effectExtent l="0" t="0" r="1270" b="5080"/>
                  <wp:docPr id="3" name="图片 3" descr="雷钜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雷钜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61870" cy="1694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B811D7"/>
    <w:rsid w:val="2FC809ED"/>
    <w:rsid w:val="302D6791"/>
    <w:rsid w:val="3259766F"/>
    <w:rsid w:val="328D7E61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191</Characters>
  <Lines>0</Lines>
  <Paragraphs>0</Paragraphs>
  <TotalTime>3</TotalTime>
  <ScaleCrop>false</ScaleCrop>
  <LinksUpToDate>false</LinksUpToDate>
  <CharactersWithSpaces>191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2025-02-13T03:36:30Z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